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5B" w:rsidRDefault="003A2E5B">
      <w:pPr>
        <w:shd w:val="clear" w:color="auto" w:fill="FFFFFF"/>
        <w:spacing w:line="619" w:lineRule="exact"/>
        <w:ind w:left="144"/>
      </w:pPr>
      <w:r>
        <w:rPr>
          <w:noProof/>
        </w:rPr>
        <w:pict>
          <v:line id="_x0000_s1026" style="position:absolute;left:0;text-align:left;z-index:1;mso-position-horizontal-relative:margin" from="511.9pt,308.15pt" to="511.9pt,348.45pt" o:allowincell="f" strokeweight="1.2pt">
            <w10:wrap anchorx="margin"/>
          </v:line>
        </w:pict>
      </w:r>
      <w:r w:rsidR="006D055D">
        <w:rPr>
          <w:b/>
          <w:bCs/>
          <w:spacing w:val="-10"/>
          <w:sz w:val="34"/>
          <w:szCs w:val="34"/>
        </w:rPr>
        <w:t xml:space="preserve">АДМИНИСТРАЦИЯ РОВНЕНСКОГО СЕЛЬСОВЕТА </w:t>
      </w:r>
      <w:r w:rsidR="006D055D">
        <w:rPr>
          <w:b/>
          <w:bCs/>
          <w:spacing w:val="-11"/>
          <w:sz w:val="34"/>
          <w:szCs w:val="34"/>
        </w:rPr>
        <w:t>БАЛАХТИНСКОГО РАЙОНА КРАСНОЯРСКОГО КРАЯ</w:t>
      </w:r>
    </w:p>
    <w:p w:rsidR="003A2E5B" w:rsidRDefault="006D055D">
      <w:pPr>
        <w:shd w:val="clear" w:color="auto" w:fill="FFFFFF"/>
        <w:spacing w:before="888"/>
        <w:ind w:left="2275"/>
      </w:pPr>
      <w:r>
        <w:rPr>
          <w:b/>
          <w:bCs/>
          <w:sz w:val="34"/>
          <w:szCs w:val="34"/>
        </w:rPr>
        <w:t>ПОСТАНОВЛЕНИЕ</w:t>
      </w:r>
    </w:p>
    <w:p w:rsidR="003A2E5B" w:rsidRPr="006D055D" w:rsidRDefault="006D055D">
      <w:pPr>
        <w:shd w:val="clear" w:color="auto" w:fill="FFFFFF"/>
        <w:tabs>
          <w:tab w:val="left" w:pos="3893"/>
          <w:tab w:val="left" w:pos="8650"/>
        </w:tabs>
        <w:spacing w:before="480"/>
        <w:ind w:left="144"/>
      </w:pPr>
      <w:r>
        <w:rPr>
          <w:sz w:val="28"/>
          <w:szCs w:val="28"/>
        </w:rPr>
        <w:t xml:space="preserve">от </w:t>
      </w:r>
      <w:r w:rsidRPr="006D055D">
        <w:rPr>
          <w:iCs/>
          <w:sz w:val="28"/>
          <w:szCs w:val="28"/>
        </w:rPr>
        <w:t>29.12.2006г.</w:t>
      </w:r>
      <w:r w:rsidRPr="006D055D">
        <w:rPr>
          <w:rFonts w:ascii="Arial" w:cs="Arial"/>
          <w:iCs/>
          <w:sz w:val="28"/>
          <w:szCs w:val="28"/>
          <w:lang w:val="en-US"/>
        </w:rPr>
        <w:tab/>
      </w:r>
      <w:r w:rsidRPr="006D055D">
        <w:rPr>
          <w:spacing w:val="-3"/>
          <w:sz w:val="28"/>
          <w:szCs w:val="28"/>
        </w:rPr>
        <w:t>с Ровное</w:t>
      </w:r>
      <w:r w:rsidRPr="006D055D">
        <w:rPr>
          <w:rFonts w:ascii="Arial" w:hAnsi="Arial" w:cs="Arial"/>
          <w:sz w:val="28"/>
          <w:szCs w:val="28"/>
        </w:rPr>
        <w:tab/>
      </w:r>
      <w:r w:rsidRPr="006D055D">
        <w:rPr>
          <w:sz w:val="28"/>
          <w:szCs w:val="28"/>
        </w:rPr>
        <w:t xml:space="preserve">№ </w:t>
      </w:r>
      <w:r w:rsidRPr="006D055D">
        <w:rPr>
          <w:iCs/>
          <w:sz w:val="28"/>
          <w:szCs w:val="28"/>
        </w:rPr>
        <w:t>2</w:t>
      </w:r>
      <w:r>
        <w:rPr>
          <w:iCs/>
          <w:sz w:val="28"/>
          <w:szCs w:val="28"/>
        </w:rPr>
        <w:t>7</w:t>
      </w:r>
    </w:p>
    <w:p w:rsidR="003A2E5B" w:rsidRDefault="006D055D">
      <w:pPr>
        <w:shd w:val="clear" w:color="auto" w:fill="FFFFFF"/>
        <w:spacing w:before="216" w:line="331" w:lineRule="exact"/>
        <w:ind w:right="3763" w:firstLine="144"/>
      </w:pPr>
      <w:r w:rsidRPr="006D055D">
        <w:rPr>
          <w:spacing w:val="-1"/>
          <w:sz w:val="28"/>
          <w:szCs w:val="28"/>
        </w:rPr>
        <w:t>Об</w:t>
      </w:r>
      <w:r>
        <w:rPr>
          <w:spacing w:val="-1"/>
          <w:sz w:val="28"/>
          <w:szCs w:val="28"/>
        </w:rPr>
        <w:t xml:space="preserve"> утверждении Положения об оплате труда </w:t>
      </w:r>
      <w:r>
        <w:rPr>
          <w:sz w:val="28"/>
          <w:szCs w:val="28"/>
        </w:rPr>
        <w:t>муниципальных служащих администрации</w:t>
      </w:r>
    </w:p>
    <w:p w:rsidR="003A2E5B" w:rsidRDefault="006D055D">
      <w:pPr>
        <w:shd w:val="clear" w:color="auto" w:fill="FFFFFF"/>
        <w:spacing w:before="322" w:line="331" w:lineRule="exact"/>
        <w:ind w:left="134" w:firstLine="715"/>
      </w:pPr>
      <w:r>
        <w:rPr>
          <w:spacing w:val="-2"/>
          <w:sz w:val="28"/>
          <w:szCs w:val="28"/>
        </w:rPr>
        <w:t>В соответствии с Уставом Ровненского сельсовета, Законом Красно</w:t>
      </w:r>
      <w:r>
        <w:rPr>
          <w:spacing w:val="-2"/>
          <w:sz w:val="28"/>
          <w:szCs w:val="28"/>
        </w:rPr>
        <w:softHyphen/>
      </w:r>
      <w:r>
        <w:rPr>
          <w:sz w:val="28"/>
          <w:szCs w:val="28"/>
        </w:rPr>
        <w:t xml:space="preserve">ярского края от 27.12.2005г № 17-4354 « О предельных значениях оплаты </w:t>
      </w:r>
      <w:r>
        <w:rPr>
          <w:spacing w:val="-1"/>
          <w:sz w:val="28"/>
          <w:szCs w:val="28"/>
        </w:rPr>
        <w:t>труда депутатов, выборных должностных лиц, осуществляющих свои пол</w:t>
      </w:r>
      <w:r>
        <w:rPr>
          <w:spacing w:val="-1"/>
          <w:sz w:val="28"/>
          <w:szCs w:val="28"/>
        </w:rPr>
        <w:softHyphen/>
      </w:r>
      <w:r>
        <w:rPr>
          <w:sz w:val="28"/>
          <w:szCs w:val="28"/>
        </w:rPr>
        <w:t>номочия на постоянной основе, членов выборных органов местного само</w:t>
      </w:r>
      <w:r>
        <w:rPr>
          <w:sz w:val="28"/>
          <w:szCs w:val="28"/>
        </w:rPr>
        <w:softHyphen/>
        <w:t>управления и муниципальных служащих» ПОСТАНОВЛЯЮ:</w:t>
      </w:r>
    </w:p>
    <w:p w:rsidR="003A2E5B" w:rsidRDefault="006D055D" w:rsidP="006D055D">
      <w:pPr>
        <w:numPr>
          <w:ilvl w:val="0"/>
          <w:numId w:val="1"/>
        </w:numPr>
        <w:shd w:val="clear" w:color="auto" w:fill="FFFFFF"/>
        <w:tabs>
          <w:tab w:val="left" w:pos="1061"/>
        </w:tabs>
        <w:spacing w:line="326" w:lineRule="exact"/>
        <w:ind w:left="144" w:firstLine="710"/>
        <w:rPr>
          <w:sz w:val="28"/>
          <w:szCs w:val="28"/>
        </w:rPr>
      </w:pPr>
      <w:r>
        <w:rPr>
          <w:spacing w:val="-1"/>
          <w:sz w:val="28"/>
          <w:szCs w:val="28"/>
        </w:rPr>
        <w:t xml:space="preserve">Утвердить с 01.01.07г Положение об оплате труда муниципальных </w:t>
      </w:r>
      <w:r>
        <w:rPr>
          <w:sz w:val="28"/>
          <w:szCs w:val="28"/>
        </w:rPr>
        <w:t>служащих администрации Ровненского сельсовета.</w:t>
      </w:r>
    </w:p>
    <w:p w:rsidR="003A2E5B" w:rsidRDefault="006D055D" w:rsidP="006D055D">
      <w:pPr>
        <w:numPr>
          <w:ilvl w:val="0"/>
          <w:numId w:val="1"/>
        </w:numPr>
        <w:shd w:val="clear" w:color="auto" w:fill="FFFFFF"/>
        <w:tabs>
          <w:tab w:val="left" w:pos="1061"/>
        </w:tabs>
        <w:spacing w:line="326" w:lineRule="exact"/>
        <w:ind w:left="144" w:firstLine="710"/>
        <w:rPr>
          <w:sz w:val="28"/>
          <w:szCs w:val="28"/>
        </w:rPr>
      </w:pPr>
      <w:r>
        <w:rPr>
          <w:spacing w:val="-1"/>
          <w:sz w:val="28"/>
          <w:szCs w:val="28"/>
        </w:rPr>
        <w:t>Привести штатное расписание работников администрации Ровнен</w:t>
      </w:r>
      <w:r>
        <w:rPr>
          <w:spacing w:val="-1"/>
          <w:sz w:val="28"/>
          <w:szCs w:val="28"/>
        </w:rPr>
        <w:softHyphen/>
      </w:r>
      <w:r>
        <w:rPr>
          <w:sz w:val="28"/>
          <w:szCs w:val="28"/>
        </w:rPr>
        <w:t>ского сельсовета в соответствии с Положением.</w:t>
      </w:r>
    </w:p>
    <w:p w:rsidR="003A2E5B" w:rsidRDefault="006D055D" w:rsidP="006D055D">
      <w:pPr>
        <w:numPr>
          <w:ilvl w:val="0"/>
          <w:numId w:val="1"/>
        </w:numPr>
        <w:shd w:val="clear" w:color="auto" w:fill="FFFFFF"/>
        <w:tabs>
          <w:tab w:val="left" w:pos="1061"/>
        </w:tabs>
        <w:spacing w:before="5" w:line="326" w:lineRule="exact"/>
        <w:ind w:left="144" w:firstLine="710"/>
        <w:rPr>
          <w:sz w:val="28"/>
          <w:szCs w:val="28"/>
        </w:rPr>
      </w:pPr>
      <w:r>
        <w:rPr>
          <w:spacing w:val="-1"/>
          <w:sz w:val="28"/>
          <w:szCs w:val="28"/>
        </w:rPr>
        <w:t xml:space="preserve">Контроль за исполнением постановления возложить </w:t>
      </w:r>
      <w:proofErr w:type="gramStart"/>
      <w:r>
        <w:rPr>
          <w:spacing w:val="-1"/>
          <w:sz w:val="28"/>
          <w:szCs w:val="28"/>
        </w:rPr>
        <w:t>на</w:t>
      </w:r>
      <w:proofErr w:type="gramEnd"/>
      <w:r>
        <w:rPr>
          <w:spacing w:val="-1"/>
          <w:sz w:val="28"/>
          <w:szCs w:val="28"/>
        </w:rPr>
        <w:t xml:space="preserve"> главного </w:t>
      </w:r>
      <w:r>
        <w:rPr>
          <w:sz w:val="28"/>
          <w:szCs w:val="28"/>
        </w:rPr>
        <w:t>бухгалтера Золотареву Е.В.</w:t>
      </w:r>
    </w:p>
    <w:p w:rsidR="00531AE7" w:rsidRDefault="006D055D" w:rsidP="006D055D">
      <w:pPr>
        <w:numPr>
          <w:ilvl w:val="0"/>
          <w:numId w:val="1"/>
        </w:numPr>
        <w:shd w:val="clear" w:color="auto" w:fill="FFFFFF"/>
        <w:tabs>
          <w:tab w:val="left" w:pos="1061"/>
        </w:tabs>
        <w:spacing w:line="326" w:lineRule="exact"/>
        <w:ind w:left="854"/>
        <w:rPr>
          <w:sz w:val="28"/>
          <w:szCs w:val="28"/>
        </w:rPr>
      </w:pPr>
      <w:r>
        <w:rPr>
          <w:sz w:val="28"/>
          <w:szCs w:val="28"/>
        </w:rPr>
        <w:t>Постановление вступает в силу с 01.01.07г</w:t>
      </w:r>
    </w:p>
    <w:p w:rsidR="00531AE7" w:rsidRPr="00531AE7" w:rsidRDefault="00531AE7" w:rsidP="00531AE7">
      <w:pPr>
        <w:rPr>
          <w:sz w:val="28"/>
          <w:szCs w:val="28"/>
        </w:rPr>
      </w:pPr>
    </w:p>
    <w:p w:rsidR="00531AE7" w:rsidRPr="00531AE7" w:rsidRDefault="00531AE7" w:rsidP="00531AE7">
      <w:pPr>
        <w:rPr>
          <w:sz w:val="28"/>
          <w:szCs w:val="28"/>
        </w:rPr>
      </w:pPr>
    </w:p>
    <w:p w:rsidR="00531AE7" w:rsidRPr="00531AE7" w:rsidRDefault="00531AE7" w:rsidP="00531AE7">
      <w:pPr>
        <w:rPr>
          <w:sz w:val="28"/>
          <w:szCs w:val="28"/>
        </w:rPr>
      </w:pPr>
    </w:p>
    <w:p w:rsidR="00531AE7" w:rsidRPr="00531AE7" w:rsidRDefault="00531AE7" w:rsidP="00531AE7">
      <w:pPr>
        <w:rPr>
          <w:sz w:val="28"/>
          <w:szCs w:val="28"/>
        </w:rPr>
      </w:pPr>
    </w:p>
    <w:p w:rsidR="00531AE7" w:rsidRPr="00531AE7" w:rsidRDefault="00531AE7" w:rsidP="00531AE7">
      <w:pPr>
        <w:rPr>
          <w:sz w:val="28"/>
          <w:szCs w:val="28"/>
        </w:rPr>
      </w:pPr>
    </w:p>
    <w:p w:rsidR="00531AE7" w:rsidRPr="00531AE7" w:rsidRDefault="00531AE7" w:rsidP="00531AE7">
      <w:pPr>
        <w:rPr>
          <w:sz w:val="28"/>
          <w:szCs w:val="28"/>
        </w:rPr>
      </w:pPr>
    </w:p>
    <w:p w:rsidR="00531AE7" w:rsidRPr="00531AE7" w:rsidRDefault="00531AE7" w:rsidP="00531AE7">
      <w:pPr>
        <w:rPr>
          <w:sz w:val="28"/>
          <w:szCs w:val="28"/>
        </w:rPr>
      </w:pPr>
    </w:p>
    <w:p w:rsidR="00531AE7" w:rsidRPr="00531AE7" w:rsidRDefault="00531AE7" w:rsidP="00531AE7">
      <w:pPr>
        <w:rPr>
          <w:sz w:val="28"/>
          <w:szCs w:val="28"/>
        </w:rPr>
      </w:pPr>
    </w:p>
    <w:p w:rsidR="00531AE7" w:rsidRPr="00531AE7" w:rsidRDefault="00531AE7" w:rsidP="00531AE7">
      <w:pPr>
        <w:rPr>
          <w:sz w:val="28"/>
          <w:szCs w:val="28"/>
        </w:rPr>
      </w:pPr>
    </w:p>
    <w:p w:rsidR="00531AE7" w:rsidRPr="00531AE7" w:rsidRDefault="00531AE7" w:rsidP="00531AE7">
      <w:pPr>
        <w:rPr>
          <w:sz w:val="28"/>
          <w:szCs w:val="28"/>
        </w:rPr>
      </w:pPr>
      <w:r>
        <w:rPr>
          <w:sz w:val="28"/>
          <w:szCs w:val="28"/>
        </w:rPr>
        <w:t>Глава сельсовета                                                                     В.Ф. Никулин</w:t>
      </w:r>
    </w:p>
    <w:p w:rsidR="00531AE7" w:rsidRPr="00531AE7" w:rsidRDefault="00531AE7" w:rsidP="00531AE7">
      <w:pPr>
        <w:rPr>
          <w:sz w:val="28"/>
          <w:szCs w:val="28"/>
        </w:rPr>
      </w:pPr>
    </w:p>
    <w:p w:rsidR="00531AE7" w:rsidRDefault="00531AE7" w:rsidP="00531AE7">
      <w:pPr>
        <w:rPr>
          <w:sz w:val="28"/>
          <w:szCs w:val="28"/>
        </w:rPr>
      </w:pPr>
    </w:p>
    <w:p w:rsidR="00531AE7" w:rsidRDefault="00531AE7" w:rsidP="00531AE7">
      <w:pPr>
        <w:rPr>
          <w:sz w:val="28"/>
          <w:szCs w:val="28"/>
        </w:rPr>
      </w:pPr>
    </w:p>
    <w:p w:rsidR="006D055D" w:rsidRDefault="006D055D" w:rsidP="00531AE7">
      <w:pPr>
        <w:rPr>
          <w:sz w:val="28"/>
          <w:szCs w:val="28"/>
        </w:rPr>
      </w:pPr>
    </w:p>
    <w:p w:rsidR="00531AE7" w:rsidRDefault="00531AE7" w:rsidP="00531AE7">
      <w:pPr>
        <w:rPr>
          <w:sz w:val="28"/>
          <w:szCs w:val="28"/>
        </w:rPr>
      </w:pPr>
    </w:p>
    <w:p w:rsidR="00531AE7" w:rsidRDefault="00531AE7" w:rsidP="00531AE7">
      <w:pPr>
        <w:rPr>
          <w:sz w:val="28"/>
          <w:szCs w:val="28"/>
        </w:rPr>
      </w:pPr>
    </w:p>
    <w:p w:rsidR="00531AE7" w:rsidRDefault="00531AE7" w:rsidP="00531AE7">
      <w:pPr>
        <w:rPr>
          <w:sz w:val="28"/>
          <w:szCs w:val="28"/>
        </w:rPr>
      </w:pPr>
    </w:p>
    <w:p w:rsidR="00531AE7" w:rsidRDefault="00531AE7" w:rsidP="00531AE7">
      <w:pPr>
        <w:rPr>
          <w:sz w:val="28"/>
          <w:szCs w:val="28"/>
        </w:rPr>
      </w:pPr>
    </w:p>
    <w:p w:rsidR="00531AE7" w:rsidRPr="00BC2DF2" w:rsidRDefault="00531AE7" w:rsidP="00531AE7">
      <w:pPr>
        <w:pStyle w:val="ConsNormal"/>
        <w:ind w:right="0" w:firstLine="540"/>
        <w:jc w:val="right"/>
        <w:rPr>
          <w:rFonts w:ascii="Times New Roman" w:hAnsi="Times New Roman" w:cs="Times New Roman"/>
          <w:sz w:val="28"/>
          <w:szCs w:val="28"/>
        </w:rPr>
      </w:pPr>
      <w:r w:rsidRPr="00BC2DF2">
        <w:rPr>
          <w:rFonts w:ascii="Times New Roman" w:hAnsi="Times New Roman" w:cs="Times New Roman"/>
          <w:sz w:val="28"/>
          <w:szCs w:val="28"/>
        </w:rPr>
        <w:lastRenderedPageBreak/>
        <w:t>Приложение</w:t>
      </w:r>
    </w:p>
    <w:p w:rsidR="00531AE7" w:rsidRDefault="00531AE7" w:rsidP="00531AE7">
      <w:pPr>
        <w:pStyle w:val="ConsNormal"/>
        <w:ind w:right="0" w:firstLine="540"/>
        <w:jc w:val="right"/>
        <w:rPr>
          <w:rFonts w:ascii="Times New Roman" w:hAnsi="Times New Roman" w:cs="Times New Roman"/>
          <w:sz w:val="28"/>
          <w:szCs w:val="28"/>
        </w:rPr>
      </w:pPr>
      <w:r w:rsidRPr="00BC2DF2">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 Ровненского сельсовета</w:t>
      </w:r>
    </w:p>
    <w:p w:rsidR="00531AE7" w:rsidRDefault="00531AE7" w:rsidP="00531AE7">
      <w:pPr>
        <w:pStyle w:val="ConsNormal"/>
        <w:ind w:right="0" w:firstLine="540"/>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29.12.</w:t>
      </w:r>
      <w:r>
        <w:rPr>
          <w:rFonts w:ascii="Times New Roman" w:hAnsi="Times New Roman" w:cs="Times New Roman"/>
          <w:sz w:val="28"/>
          <w:szCs w:val="28"/>
        </w:rPr>
        <w:t xml:space="preserve"> 2006г. № _</w:t>
      </w:r>
      <w:r>
        <w:rPr>
          <w:rFonts w:ascii="Times New Roman" w:hAnsi="Times New Roman" w:cs="Times New Roman"/>
          <w:sz w:val="28"/>
          <w:szCs w:val="28"/>
          <w:u w:val="single"/>
        </w:rPr>
        <w:t>27</w:t>
      </w:r>
    </w:p>
    <w:p w:rsidR="00531AE7" w:rsidRPr="00BC2DF2" w:rsidRDefault="00531AE7" w:rsidP="00531AE7">
      <w:pPr>
        <w:pStyle w:val="ConsNormal"/>
        <w:ind w:right="0" w:firstLine="540"/>
        <w:jc w:val="right"/>
        <w:rPr>
          <w:rFonts w:ascii="Times New Roman" w:hAnsi="Times New Roman" w:cs="Times New Roman"/>
          <w:sz w:val="28"/>
          <w:szCs w:val="28"/>
        </w:rPr>
      </w:pPr>
    </w:p>
    <w:p w:rsidR="00531AE7" w:rsidRDefault="00531AE7" w:rsidP="00531AE7">
      <w:pPr>
        <w:pStyle w:val="ConsNormal"/>
        <w:ind w:right="0" w:firstLine="54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531AE7" w:rsidRDefault="00531AE7" w:rsidP="00531AE7">
      <w:pPr>
        <w:pStyle w:val="ConsNormal"/>
        <w:ind w:right="0" w:firstLine="540"/>
        <w:jc w:val="center"/>
        <w:rPr>
          <w:rFonts w:ascii="Times New Roman" w:hAnsi="Times New Roman" w:cs="Times New Roman"/>
          <w:b/>
          <w:sz w:val="28"/>
          <w:szCs w:val="28"/>
        </w:rPr>
      </w:pPr>
      <w:r>
        <w:rPr>
          <w:rFonts w:ascii="Times New Roman" w:hAnsi="Times New Roman" w:cs="Times New Roman"/>
          <w:b/>
          <w:sz w:val="28"/>
          <w:szCs w:val="28"/>
        </w:rPr>
        <w:t>ОБ ОПЛАТЕ ТРУДА МУНИЦИПАЛЬНЫХ СЛУЖАЩИХ</w:t>
      </w:r>
    </w:p>
    <w:p w:rsidR="00531AE7" w:rsidRDefault="00531AE7" w:rsidP="00531AE7">
      <w:pPr>
        <w:pStyle w:val="1"/>
        <w:spacing w:after="0"/>
      </w:pPr>
      <w:r>
        <w:t>Администрации Ровненского сельсовета.</w:t>
      </w:r>
    </w:p>
    <w:p w:rsidR="00531AE7" w:rsidRDefault="00531AE7" w:rsidP="00531AE7">
      <w:pPr>
        <w:pStyle w:val="1"/>
        <w:spacing w:after="0"/>
      </w:pPr>
      <w:r>
        <w:t>1. Общие положения</w:t>
      </w:r>
    </w:p>
    <w:p w:rsidR="00531AE7" w:rsidRDefault="00531AE7" w:rsidP="00531AE7">
      <w:pPr>
        <w:ind w:firstLine="709"/>
        <w:jc w:val="both"/>
        <w:rPr>
          <w:sz w:val="28"/>
        </w:rPr>
      </w:pPr>
      <w:r>
        <w:rPr>
          <w:b/>
        </w:rPr>
        <w:t> </w:t>
      </w:r>
      <w:r w:rsidRPr="0034610E">
        <w:rPr>
          <w:sz w:val="28"/>
          <w:szCs w:val="28"/>
        </w:rPr>
        <w:t>1.</w:t>
      </w:r>
      <w:r>
        <w:rPr>
          <w:b/>
        </w:rPr>
        <w:t xml:space="preserve"> </w:t>
      </w:r>
      <w:r>
        <w:rPr>
          <w:sz w:val="28"/>
        </w:rPr>
        <w:t>Настоящее Положение устанавливает размеры и условия оплаты труда муниципальных служащих в администрации Ровненского сельсовета и ее подразделениях (далее – муниципальные служащие)</w:t>
      </w:r>
      <w:r w:rsidRPr="003C7367">
        <w:rPr>
          <w:sz w:val="28"/>
        </w:rPr>
        <w:t>.</w:t>
      </w:r>
    </w:p>
    <w:p w:rsidR="00531AE7" w:rsidRDefault="00531AE7" w:rsidP="00531AE7">
      <w:pPr>
        <w:ind w:firstLine="709"/>
        <w:jc w:val="both"/>
        <w:rPr>
          <w:sz w:val="28"/>
        </w:rPr>
      </w:pPr>
      <w:r>
        <w:rPr>
          <w:sz w:val="28"/>
        </w:rPr>
        <w:t>2. Оплата труда муниципальных служащих в администрации Ровненского сельсовета и ее подразделениях является расходным обязательством Администрации Ровненского сельсовета</w:t>
      </w:r>
    </w:p>
    <w:p w:rsidR="00531AE7" w:rsidRDefault="00531AE7" w:rsidP="00531AE7">
      <w:pPr>
        <w:ind w:firstLine="709"/>
        <w:jc w:val="both"/>
        <w:rPr>
          <w:sz w:val="28"/>
        </w:rPr>
      </w:pPr>
    </w:p>
    <w:p w:rsidR="00531AE7" w:rsidRDefault="00531AE7" w:rsidP="00531AE7">
      <w:pPr>
        <w:pStyle w:val="a7"/>
        <w:spacing w:before="0" w:after="0"/>
      </w:pPr>
      <w:r>
        <w:t>2. Система оплаты труда муниципальных служащих</w:t>
      </w:r>
    </w:p>
    <w:p w:rsidR="00531AE7" w:rsidRPr="003C7367" w:rsidRDefault="00531AE7" w:rsidP="00531AE7">
      <w:pPr>
        <w:ind w:firstLine="720"/>
        <w:jc w:val="both"/>
        <w:rPr>
          <w:sz w:val="28"/>
        </w:rPr>
      </w:pPr>
      <w:r w:rsidRPr="003C7367">
        <w:rPr>
          <w:sz w:val="28"/>
        </w:rPr>
        <w:t>1. </w:t>
      </w:r>
      <w:r>
        <w:rPr>
          <w:sz w:val="28"/>
        </w:rPr>
        <w:t>Система</w:t>
      </w:r>
      <w:r w:rsidRPr="003C7367">
        <w:rPr>
          <w:sz w:val="28"/>
        </w:rPr>
        <w:t xml:space="preserve"> оплаты труда муниципальных служащих состо</w:t>
      </w:r>
      <w:r>
        <w:rPr>
          <w:sz w:val="28"/>
        </w:rPr>
        <w:t>и</w:t>
      </w:r>
      <w:r w:rsidRPr="003C7367">
        <w:rPr>
          <w:sz w:val="28"/>
        </w:rPr>
        <w:t xml:space="preserve">т из составных частей денежного содержания. </w:t>
      </w:r>
    </w:p>
    <w:p w:rsidR="00531AE7" w:rsidRDefault="00531AE7" w:rsidP="00531AE7">
      <w:pPr>
        <w:pStyle w:val="ConsNormal"/>
        <w:widowControl/>
        <w:ind w:right="0"/>
        <w:jc w:val="both"/>
        <w:rPr>
          <w:rFonts w:ascii="Times New Roman" w:hAnsi="Times New Roman"/>
          <w:sz w:val="28"/>
        </w:rPr>
      </w:pPr>
      <w:r>
        <w:rPr>
          <w:rFonts w:ascii="Times New Roman" w:hAnsi="Times New Roman"/>
          <w:sz w:val="28"/>
        </w:rPr>
        <w:t>2. В состав денежного содержания для целей настоящего Положения включаются:</w:t>
      </w:r>
    </w:p>
    <w:p w:rsidR="00531AE7" w:rsidRDefault="00531AE7" w:rsidP="00531AE7">
      <w:pPr>
        <w:keepLines/>
        <w:tabs>
          <w:tab w:val="left" w:pos="3686"/>
        </w:tabs>
        <w:ind w:firstLine="720"/>
        <w:jc w:val="both"/>
        <w:rPr>
          <w:sz w:val="28"/>
        </w:rPr>
      </w:pPr>
      <w:r>
        <w:rPr>
          <w:sz w:val="28"/>
        </w:rPr>
        <w:t>а) должностной оклад;</w:t>
      </w:r>
    </w:p>
    <w:p w:rsidR="00531AE7" w:rsidRDefault="00531AE7" w:rsidP="00531AE7">
      <w:pPr>
        <w:keepLines/>
        <w:tabs>
          <w:tab w:val="left" w:pos="3686"/>
        </w:tabs>
        <w:ind w:firstLine="720"/>
        <w:jc w:val="both"/>
        <w:rPr>
          <w:sz w:val="28"/>
        </w:rPr>
      </w:pPr>
      <w:r>
        <w:rPr>
          <w:sz w:val="28"/>
        </w:rPr>
        <w:t>б) ежемесячная надбавка за квалификационный разряд;</w:t>
      </w:r>
    </w:p>
    <w:p w:rsidR="00531AE7" w:rsidRDefault="00531AE7" w:rsidP="00531AE7">
      <w:pPr>
        <w:keepLines/>
        <w:tabs>
          <w:tab w:val="left" w:pos="3686"/>
        </w:tabs>
        <w:ind w:firstLine="720"/>
        <w:jc w:val="both"/>
        <w:rPr>
          <w:sz w:val="28"/>
        </w:rPr>
      </w:pPr>
      <w:r>
        <w:rPr>
          <w:sz w:val="28"/>
        </w:rPr>
        <w:t>в) ежемесячная надбавка за особые условия муниципальной службы;</w:t>
      </w:r>
    </w:p>
    <w:p w:rsidR="00531AE7" w:rsidRDefault="00531AE7" w:rsidP="00531AE7">
      <w:pPr>
        <w:keepLines/>
        <w:tabs>
          <w:tab w:val="left" w:pos="3686"/>
        </w:tabs>
        <w:ind w:firstLine="720"/>
        <w:jc w:val="both"/>
        <w:rPr>
          <w:sz w:val="28"/>
        </w:rPr>
      </w:pPr>
      <w:r>
        <w:rPr>
          <w:sz w:val="28"/>
        </w:rPr>
        <w:t>г) ежемесячная надбавка за выслугу лет;</w:t>
      </w:r>
    </w:p>
    <w:p w:rsidR="00531AE7" w:rsidRDefault="00531AE7" w:rsidP="00531AE7">
      <w:pPr>
        <w:keepLines/>
        <w:tabs>
          <w:tab w:val="left" w:pos="3686"/>
        </w:tabs>
        <w:ind w:firstLine="720"/>
        <w:jc w:val="both"/>
        <w:rPr>
          <w:sz w:val="28"/>
        </w:rPr>
      </w:pPr>
      <w:proofErr w:type="spellStart"/>
      <w:r>
        <w:rPr>
          <w:sz w:val="28"/>
        </w:rPr>
        <w:t>д</w:t>
      </w:r>
      <w:proofErr w:type="spellEnd"/>
      <w:r>
        <w:rPr>
          <w:sz w:val="28"/>
        </w:rPr>
        <w:t>) ежемесячное денежное поощрение;</w:t>
      </w:r>
    </w:p>
    <w:p w:rsidR="00531AE7" w:rsidRDefault="00531AE7" w:rsidP="00531AE7">
      <w:pPr>
        <w:pStyle w:val="a5"/>
        <w:keepLines/>
        <w:ind w:firstLine="720"/>
        <w:jc w:val="both"/>
        <w:rPr>
          <w:rFonts w:ascii="Times New Roman" w:hAnsi="Times New Roman"/>
          <w:sz w:val="28"/>
        </w:rPr>
      </w:pPr>
      <w:r>
        <w:rPr>
          <w:rFonts w:ascii="Times New Roman" w:hAnsi="Times New Roman"/>
          <w:sz w:val="28"/>
        </w:rPr>
        <w:t>е) ежемесячная процентная надбавка к должностному окладу за работу со сведениями, составляющими государственную тайну;</w:t>
      </w:r>
    </w:p>
    <w:p w:rsidR="00531AE7" w:rsidRDefault="00531AE7" w:rsidP="00531AE7">
      <w:pPr>
        <w:pStyle w:val="a3"/>
        <w:tabs>
          <w:tab w:val="left" w:pos="708"/>
        </w:tabs>
        <w:spacing w:before="0" w:after="0"/>
        <w:ind w:firstLine="720"/>
      </w:pPr>
      <w:r>
        <w:t xml:space="preserve">ж) премии;  </w:t>
      </w:r>
    </w:p>
    <w:p w:rsidR="00531AE7" w:rsidRDefault="00531AE7" w:rsidP="00531AE7">
      <w:pPr>
        <w:keepLines/>
        <w:tabs>
          <w:tab w:val="left" w:pos="3686"/>
        </w:tabs>
        <w:ind w:firstLine="720"/>
        <w:jc w:val="both"/>
        <w:rPr>
          <w:sz w:val="28"/>
        </w:rPr>
      </w:pPr>
      <w:proofErr w:type="spellStart"/>
      <w:r>
        <w:rPr>
          <w:sz w:val="28"/>
        </w:rPr>
        <w:t>з</w:t>
      </w:r>
      <w:proofErr w:type="spellEnd"/>
      <w:r>
        <w:rPr>
          <w:sz w:val="28"/>
        </w:rPr>
        <w:t>) единовременная выплата при предоставлении ежегодного оплачиваемого отпуска;</w:t>
      </w:r>
    </w:p>
    <w:p w:rsidR="00531AE7" w:rsidRDefault="00531AE7" w:rsidP="00531AE7">
      <w:pPr>
        <w:keepLines/>
        <w:tabs>
          <w:tab w:val="left" w:pos="3686"/>
        </w:tabs>
        <w:ind w:firstLine="720"/>
        <w:jc w:val="both"/>
        <w:rPr>
          <w:sz w:val="28"/>
        </w:rPr>
      </w:pPr>
      <w:r>
        <w:rPr>
          <w:sz w:val="28"/>
        </w:rPr>
        <w:t>и) материальная помощь.</w:t>
      </w:r>
    </w:p>
    <w:p w:rsidR="00531AE7" w:rsidRDefault="00531AE7" w:rsidP="00531AE7">
      <w:pPr>
        <w:pStyle w:val="a3"/>
        <w:spacing w:before="0" w:after="0"/>
      </w:pPr>
      <w:r w:rsidRPr="003C7367">
        <w:t>3. На денежное содержание начисляются районный коэффициент, процентная надбавка к заработной плате за стаж работы в местностях</w:t>
      </w:r>
      <w:r>
        <w:t xml:space="preserve"> Красноярского </w:t>
      </w:r>
      <w:r w:rsidRPr="003C7367">
        <w:t>края с особыми климатическими условиями</w:t>
      </w:r>
      <w:r>
        <w:t>, размер которых не может превышать размер, установленный федеральными  и краевыми нормативными правовыми актами.</w:t>
      </w:r>
    </w:p>
    <w:p w:rsidR="00531AE7" w:rsidRPr="003C7367" w:rsidRDefault="00531AE7" w:rsidP="00531AE7">
      <w:pPr>
        <w:pStyle w:val="a3"/>
        <w:spacing w:before="0" w:after="0"/>
      </w:pPr>
    </w:p>
    <w:p w:rsidR="00531AE7" w:rsidRDefault="00531AE7" w:rsidP="00531AE7">
      <w:pPr>
        <w:pStyle w:val="a7"/>
        <w:spacing w:before="0" w:after="0"/>
      </w:pPr>
      <w:r>
        <w:t xml:space="preserve">3. Должностные оклады </w:t>
      </w:r>
    </w:p>
    <w:p w:rsidR="00531AE7" w:rsidRDefault="00531AE7" w:rsidP="00531AE7">
      <w:pPr>
        <w:ind w:firstLine="708"/>
        <w:jc w:val="both"/>
        <w:rPr>
          <w:sz w:val="28"/>
        </w:rPr>
      </w:pPr>
      <w:r>
        <w:rPr>
          <w:sz w:val="28"/>
        </w:rPr>
        <w:t xml:space="preserve">1. Размеры должностных окладов муниципальных </w:t>
      </w:r>
      <w:r w:rsidRPr="003C7367">
        <w:rPr>
          <w:sz w:val="28"/>
        </w:rPr>
        <w:t>служащ</w:t>
      </w:r>
      <w:r>
        <w:rPr>
          <w:sz w:val="28"/>
        </w:rPr>
        <w:t xml:space="preserve">их устанавливаются штатным расписанием, утверждаемым главой сельсовета, в пределах значений, установленных Законом Красноярского края от 27.12.2005г. № 17-4356 «О предельных значениях </w:t>
      </w:r>
      <w:proofErr w:type="gramStart"/>
      <w:r>
        <w:rPr>
          <w:sz w:val="28"/>
        </w:rPr>
        <w:t>размеров оплаты труда</w:t>
      </w:r>
      <w:proofErr w:type="gramEnd"/>
      <w:r>
        <w:rPr>
          <w:sz w:val="28"/>
        </w:rPr>
        <w:t xml:space="preserve"> депутатов, выборных должностных лиц, осуществляющих свои полномочия на постоянной основе, членов выборных органов местного самоуправления, муниципальных служащих и работников муниципальных учреждений». </w:t>
      </w:r>
    </w:p>
    <w:p w:rsidR="00531AE7" w:rsidRDefault="00531AE7" w:rsidP="00531AE7">
      <w:pPr>
        <w:ind w:firstLine="708"/>
        <w:jc w:val="both"/>
        <w:rPr>
          <w:sz w:val="28"/>
        </w:rPr>
      </w:pPr>
    </w:p>
    <w:p w:rsidR="00531AE7" w:rsidRDefault="00531AE7" w:rsidP="00531AE7">
      <w:pPr>
        <w:pStyle w:val="a7"/>
        <w:keepLines/>
        <w:spacing w:before="0" w:after="0"/>
      </w:pPr>
      <w:r>
        <w:t>4. Надбавка за квалификационный разряд</w:t>
      </w:r>
    </w:p>
    <w:p w:rsidR="00531AE7" w:rsidRDefault="00531AE7" w:rsidP="00531AE7">
      <w:pPr>
        <w:keepLines/>
        <w:widowControl/>
        <w:numPr>
          <w:ilvl w:val="0"/>
          <w:numId w:val="2"/>
        </w:numPr>
        <w:autoSpaceDE/>
        <w:autoSpaceDN/>
        <w:adjustRightInd/>
        <w:jc w:val="both"/>
        <w:rPr>
          <w:sz w:val="28"/>
        </w:rPr>
      </w:pPr>
      <w:r>
        <w:rPr>
          <w:sz w:val="28"/>
        </w:rPr>
        <w:t xml:space="preserve">Размер ежемесячной надбавки за квалификационный разряд к должностным окладам </w:t>
      </w:r>
      <w:r w:rsidRPr="005032C2">
        <w:rPr>
          <w:sz w:val="28"/>
        </w:rPr>
        <w:t>составляют:</w:t>
      </w:r>
    </w:p>
    <w:p w:rsidR="00531AE7" w:rsidRDefault="00531AE7" w:rsidP="00531AE7">
      <w:pPr>
        <w:keepLines/>
        <w:ind w:firstLine="708"/>
        <w:jc w:val="both"/>
        <w:rPr>
          <w:sz w:val="28"/>
        </w:rPr>
      </w:pPr>
      <w:r>
        <w:rPr>
          <w:sz w:val="28"/>
        </w:rPr>
        <w:t>а) за квалификационный разряд 1-го класса –35 процентов;</w:t>
      </w:r>
    </w:p>
    <w:p w:rsidR="00531AE7" w:rsidRDefault="00531AE7" w:rsidP="00531AE7">
      <w:pPr>
        <w:keepLines/>
        <w:ind w:firstLine="708"/>
        <w:jc w:val="both"/>
        <w:rPr>
          <w:sz w:val="28"/>
        </w:rPr>
      </w:pPr>
      <w:r>
        <w:rPr>
          <w:sz w:val="28"/>
        </w:rPr>
        <w:t>б) за квалификационный разряд 2-го класса –33 процента;</w:t>
      </w:r>
    </w:p>
    <w:p w:rsidR="00531AE7" w:rsidRDefault="00531AE7" w:rsidP="00531AE7">
      <w:pPr>
        <w:keepLines/>
        <w:tabs>
          <w:tab w:val="left" w:pos="180"/>
        </w:tabs>
        <w:ind w:firstLine="708"/>
        <w:jc w:val="both"/>
        <w:rPr>
          <w:sz w:val="28"/>
        </w:rPr>
      </w:pPr>
      <w:r>
        <w:rPr>
          <w:sz w:val="28"/>
        </w:rPr>
        <w:t>в) за квалификационный разряд 3-го класса –31 процент.</w:t>
      </w:r>
    </w:p>
    <w:p w:rsidR="00531AE7" w:rsidRDefault="00531AE7" w:rsidP="00531AE7">
      <w:pPr>
        <w:keepLines/>
        <w:ind w:firstLine="708"/>
        <w:jc w:val="both"/>
        <w:rPr>
          <w:sz w:val="28"/>
        </w:rPr>
      </w:pPr>
      <w:r>
        <w:rPr>
          <w:sz w:val="28"/>
        </w:rPr>
        <w:t>2. Надбавки за квалификационный разряд выплачиваются после присвоения муниципальным служащим соответствующего квалификационного разряда в порядке, установленном федеральным и краевым законодательством.</w:t>
      </w:r>
    </w:p>
    <w:p w:rsidR="00531AE7" w:rsidRDefault="00531AE7" w:rsidP="00531AE7">
      <w:pPr>
        <w:keepLines/>
        <w:ind w:firstLine="708"/>
        <w:jc w:val="both"/>
        <w:rPr>
          <w:sz w:val="28"/>
        </w:rPr>
      </w:pPr>
    </w:p>
    <w:p w:rsidR="00531AE7" w:rsidRDefault="00531AE7" w:rsidP="00531AE7">
      <w:pPr>
        <w:pStyle w:val="a7"/>
        <w:spacing w:before="0" w:after="0"/>
      </w:pPr>
      <w:r>
        <w:t>5. Надбавка за особые условия муниципальной службы</w:t>
      </w:r>
    </w:p>
    <w:p w:rsidR="00531AE7" w:rsidRDefault="00531AE7" w:rsidP="00531AE7">
      <w:pPr>
        <w:tabs>
          <w:tab w:val="left" w:pos="3686"/>
        </w:tabs>
        <w:ind w:firstLine="709"/>
        <w:jc w:val="both"/>
        <w:rPr>
          <w:sz w:val="28"/>
          <w:szCs w:val="28"/>
        </w:rPr>
      </w:pPr>
      <w:r>
        <w:rPr>
          <w:sz w:val="28"/>
          <w:szCs w:val="28"/>
        </w:rPr>
        <w:t>1. Муниципальным служащим за сложность, напряженность и специальный режим службы устанавливается ежемесячная надбавка за особые условия муниципальной службы (в процентах от должностного оклада).</w:t>
      </w:r>
    </w:p>
    <w:p w:rsidR="00531AE7" w:rsidRDefault="00531AE7" w:rsidP="00531AE7">
      <w:pPr>
        <w:pStyle w:val="a3"/>
        <w:spacing w:before="0" w:after="0"/>
      </w:pPr>
      <w:r w:rsidRPr="00CD7023">
        <w:t xml:space="preserve">2. </w:t>
      </w:r>
      <w:r>
        <w:t xml:space="preserve">Размер ежемесячной надбавки за особые условия муниципальной службы по конкретной муниципальной должности устанавливается штатным расписанием, утверждаемым главой сельсовета, в пределах значений, установленных Законом Красноярского края от 27.12.2005г. № 17-4356 «О предельных значениях </w:t>
      </w:r>
      <w:proofErr w:type="gramStart"/>
      <w:r>
        <w:t>размеров оплаты труда</w:t>
      </w:r>
      <w:proofErr w:type="gramEnd"/>
      <w:r>
        <w:t xml:space="preserve"> депутатов,  муниципальных служащих и работников муниципальных учреждений». </w:t>
      </w:r>
    </w:p>
    <w:p w:rsidR="00531AE7" w:rsidRDefault="00531AE7" w:rsidP="00531AE7">
      <w:pPr>
        <w:tabs>
          <w:tab w:val="left" w:pos="3686"/>
        </w:tabs>
        <w:ind w:firstLine="709"/>
        <w:jc w:val="both"/>
        <w:rPr>
          <w:sz w:val="28"/>
          <w:szCs w:val="28"/>
        </w:rPr>
      </w:pPr>
      <w:r>
        <w:rPr>
          <w:sz w:val="28"/>
          <w:szCs w:val="28"/>
        </w:rPr>
        <w:t>3. Надбавка за особые условия муниципальной службы устанавливается на срок от 1 года до3 лет. Установленные надбавки за особые условия муниципальной службы изменяются (снижаются или повышаются) при изменении степени сложности и напряженности службы. На период испытательного срока надбавка за особые условия муниципальной службы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531AE7" w:rsidRPr="00531AE7" w:rsidTr="00531AE7">
        <w:tc>
          <w:tcPr>
            <w:tcW w:w="4927" w:type="dxa"/>
          </w:tcPr>
          <w:p w:rsidR="00531AE7" w:rsidRPr="00531AE7" w:rsidRDefault="00531AE7" w:rsidP="00531AE7">
            <w:pPr>
              <w:tabs>
                <w:tab w:val="left" w:pos="3686"/>
              </w:tabs>
              <w:jc w:val="both"/>
              <w:rPr>
                <w:sz w:val="28"/>
                <w:szCs w:val="28"/>
              </w:rPr>
            </w:pPr>
            <w:r w:rsidRPr="00531AE7">
              <w:rPr>
                <w:sz w:val="28"/>
                <w:szCs w:val="28"/>
              </w:rPr>
              <w:t>Группа должности</w:t>
            </w:r>
          </w:p>
        </w:tc>
        <w:tc>
          <w:tcPr>
            <w:tcW w:w="4927" w:type="dxa"/>
          </w:tcPr>
          <w:p w:rsidR="00531AE7" w:rsidRPr="00531AE7" w:rsidRDefault="00531AE7" w:rsidP="00531AE7">
            <w:pPr>
              <w:tabs>
                <w:tab w:val="left" w:pos="3686"/>
              </w:tabs>
              <w:jc w:val="both"/>
              <w:rPr>
                <w:sz w:val="28"/>
                <w:szCs w:val="28"/>
              </w:rPr>
            </w:pPr>
            <w:proofErr w:type="gramStart"/>
            <w:r w:rsidRPr="00531AE7">
              <w:rPr>
                <w:sz w:val="28"/>
                <w:szCs w:val="28"/>
              </w:rPr>
              <w:t xml:space="preserve">Размер добавки за особые условия муниципальной службы (% к </w:t>
            </w:r>
            <w:proofErr w:type="spellStart"/>
            <w:r w:rsidRPr="00531AE7">
              <w:rPr>
                <w:sz w:val="28"/>
                <w:szCs w:val="28"/>
              </w:rPr>
              <w:t>должн</w:t>
            </w:r>
            <w:proofErr w:type="spellEnd"/>
            <w:r w:rsidRPr="00531AE7">
              <w:rPr>
                <w:sz w:val="28"/>
                <w:szCs w:val="28"/>
              </w:rPr>
              <w:t>.</w:t>
            </w:r>
            <w:proofErr w:type="gramEnd"/>
            <w:r w:rsidRPr="00531AE7">
              <w:rPr>
                <w:sz w:val="28"/>
                <w:szCs w:val="28"/>
              </w:rPr>
              <w:t xml:space="preserve"> </w:t>
            </w:r>
            <w:proofErr w:type="gramStart"/>
            <w:r w:rsidRPr="00531AE7">
              <w:rPr>
                <w:sz w:val="28"/>
                <w:szCs w:val="28"/>
              </w:rPr>
              <w:t>Окладу)</w:t>
            </w:r>
            <w:proofErr w:type="gramEnd"/>
          </w:p>
        </w:tc>
      </w:tr>
      <w:tr w:rsidR="00531AE7" w:rsidRPr="00531AE7" w:rsidTr="00531AE7">
        <w:tc>
          <w:tcPr>
            <w:tcW w:w="4927" w:type="dxa"/>
          </w:tcPr>
          <w:p w:rsidR="00531AE7" w:rsidRPr="00531AE7" w:rsidRDefault="00531AE7" w:rsidP="00531AE7">
            <w:pPr>
              <w:tabs>
                <w:tab w:val="left" w:pos="3686"/>
              </w:tabs>
              <w:jc w:val="both"/>
              <w:rPr>
                <w:sz w:val="28"/>
                <w:szCs w:val="28"/>
              </w:rPr>
            </w:pPr>
            <w:r w:rsidRPr="00531AE7">
              <w:rPr>
                <w:sz w:val="28"/>
                <w:szCs w:val="28"/>
              </w:rPr>
              <w:t>Высшая</w:t>
            </w:r>
          </w:p>
        </w:tc>
        <w:tc>
          <w:tcPr>
            <w:tcW w:w="4927" w:type="dxa"/>
          </w:tcPr>
          <w:p w:rsidR="00531AE7" w:rsidRPr="00531AE7" w:rsidRDefault="00531AE7" w:rsidP="00531AE7">
            <w:pPr>
              <w:tabs>
                <w:tab w:val="left" w:pos="3686"/>
              </w:tabs>
              <w:jc w:val="both"/>
              <w:rPr>
                <w:sz w:val="28"/>
                <w:szCs w:val="28"/>
              </w:rPr>
            </w:pPr>
            <w:r w:rsidRPr="00531AE7">
              <w:rPr>
                <w:sz w:val="28"/>
                <w:szCs w:val="28"/>
              </w:rPr>
              <w:t xml:space="preserve">                          До 60</w:t>
            </w:r>
          </w:p>
        </w:tc>
      </w:tr>
      <w:tr w:rsidR="00531AE7" w:rsidRPr="00531AE7" w:rsidTr="00531AE7">
        <w:tc>
          <w:tcPr>
            <w:tcW w:w="4927" w:type="dxa"/>
          </w:tcPr>
          <w:p w:rsidR="00531AE7" w:rsidRPr="00531AE7" w:rsidRDefault="00531AE7" w:rsidP="00531AE7">
            <w:pPr>
              <w:tabs>
                <w:tab w:val="left" w:pos="3686"/>
              </w:tabs>
              <w:jc w:val="both"/>
              <w:rPr>
                <w:sz w:val="28"/>
                <w:szCs w:val="28"/>
              </w:rPr>
            </w:pPr>
            <w:r w:rsidRPr="00531AE7">
              <w:rPr>
                <w:sz w:val="28"/>
                <w:szCs w:val="28"/>
              </w:rPr>
              <w:t>Главная и ведущая</w:t>
            </w:r>
          </w:p>
        </w:tc>
        <w:tc>
          <w:tcPr>
            <w:tcW w:w="4927" w:type="dxa"/>
          </w:tcPr>
          <w:p w:rsidR="00531AE7" w:rsidRPr="00531AE7" w:rsidRDefault="00531AE7" w:rsidP="00531AE7">
            <w:pPr>
              <w:tabs>
                <w:tab w:val="left" w:pos="1845"/>
              </w:tabs>
              <w:jc w:val="both"/>
              <w:rPr>
                <w:sz w:val="28"/>
                <w:szCs w:val="28"/>
              </w:rPr>
            </w:pPr>
            <w:r w:rsidRPr="00531AE7">
              <w:rPr>
                <w:sz w:val="28"/>
                <w:szCs w:val="28"/>
              </w:rPr>
              <w:tab/>
              <w:t>До 50</w:t>
            </w:r>
          </w:p>
        </w:tc>
      </w:tr>
      <w:tr w:rsidR="00531AE7" w:rsidRPr="00531AE7" w:rsidTr="00531AE7">
        <w:tc>
          <w:tcPr>
            <w:tcW w:w="4927" w:type="dxa"/>
          </w:tcPr>
          <w:p w:rsidR="00531AE7" w:rsidRPr="00531AE7" w:rsidRDefault="00531AE7" w:rsidP="00531AE7">
            <w:pPr>
              <w:tabs>
                <w:tab w:val="left" w:pos="3686"/>
              </w:tabs>
              <w:jc w:val="both"/>
              <w:rPr>
                <w:sz w:val="28"/>
                <w:szCs w:val="28"/>
              </w:rPr>
            </w:pPr>
            <w:r w:rsidRPr="00531AE7">
              <w:rPr>
                <w:sz w:val="28"/>
                <w:szCs w:val="28"/>
              </w:rPr>
              <w:t xml:space="preserve">Старшая и </w:t>
            </w:r>
            <w:proofErr w:type="spellStart"/>
            <w:r w:rsidRPr="00531AE7">
              <w:rPr>
                <w:sz w:val="28"/>
                <w:szCs w:val="28"/>
              </w:rPr>
              <w:t>младщая</w:t>
            </w:r>
            <w:proofErr w:type="spellEnd"/>
          </w:p>
        </w:tc>
        <w:tc>
          <w:tcPr>
            <w:tcW w:w="4927" w:type="dxa"/>
          </w:tcPr>
          <w:p w:rsidR="00531AE7" w:rsidRPr="00531AE7" w:rsidRDefault="00531AE7" w:rsidP="00531AE7">
            <w:pPr>
              <w:tabs>
                <w:tab w:val="left" w:pos="3686"/>
              </w:tabs>
              <w:jc w:val="both"/>
              <w:rPr>
                <w:sz w:val="28"/>
                <w:szCs w:val="28"/>
              </w:rPr>
            </w:pPr>
            <w:r w:rsidRPr="00531AE7">
              <w:rPr>
                <w:sz w:val="28"/>
                <w:szCs w:val="28"/>
              </w:rPr>
              <w:t xml:space="preserve">                           До 30</w:t>
            </w:r>
          </w:p>
        </w:tc>
      </w:tr>
    </w:tbl>
    <w:p w:rsidR="00531AE7" w:rsidRDefault="00531AE7" w:rsidP="00531AE7">
      <w:pPr>
        <w:tabs>
          <w:tab w:val="left" w:pos="3686"/>
        </w:tabs>
        <w:ind w:firstLine="709"/>
        <w:jc w:val="both"/>
        <w:rPr>
          <w:sz w:val="28"/>
          <w:szCs w:val="28"/>
        </w:rPr>
      </w:pPr>
    </w:p>
    <w:p w:rsidR="00531AE7" w:rsidRDefault="00531AE7" w:rsidP="00531AE7">
      <w:pPr>
        <w:pStyle w:val="a7"/>
        <w:spacing w:before="0" w:after="0"/>
      </w:pPr>
      <w:r>
        <w:t>6. Надбавка за выслугу лет</w:t>
      </w:r>
    </w:p>
    <w:p w:rsidR="00531AE7" w:rsidRDefault="00531AE7" w:rsidP="00531AE7">
      <w:pPr>
        <w:tabs>
          <w:tab w:val="left" w:pos="3686"/>
        </w:tabs>
        <w:ind w:firstLine="709"/>
        <w:jc w:val="both"/>
        <w:rPr>
          <w:sz w:val="28"/>
        </w:rPr>
      </w:pPr>
      <w:r>
        <w:rPr>
          <w:sz w:val="28"/>
          <w:szCs w:val="28"/>
        </w:rPr>
        <w:t xml:space="preserve">Размер ежемесячной надбавки за выслугу лет на муниципальной службе </w:t>
      </w:r>
      <w:r>
        <w:rPr>
          <w:sz w:val="28"/>
        </w:rPr>
        <w:t xml:space="preserve">к должностному окладу </w:t>
      </w:r>
      <w:r w:rsidRPr="003C7367">
        <w:rPr>
          <w:sz w:val="28"/>
        </w:rPr>
        <w:t>составляют</w:t>
      </w:r>
      <w:r>
        <w:rPr>
          <w:sz w:val="28"/>
        </w:rPr>
        <w:t>:</w:t>
      </w:r>
    </w:p>
    <w:p w:rsidR="00531AE7" w:rsidRDefault="00531AE7" w:rsidP="00531AE7">
      <w:pPr>
        <w:tabs>
          <w:tab w:val="left" w:pos="3686"/>
        </w:tabs>
        <w:ind w:firstLine="709"/>
        <w:jc w:val="both"/>
        <w:rPr>
          <w:sz w:val="28"/>
        </w:rPr>
      </w:pPr>
      <w:r>
        <w:rPr>
          <w:sz w:val="28"/>
        </w:rPr>
        <w:t>а) при стаже муниципальной службы от 1 до 5 лет –10 процентов;</w:t>
      </w:r>
    </w:p>
    <w:p w:rsidR="00531AE7" w:rsidRDefault="00531AE7" w:rsidP="00531AE7">
      <w:pPr>
        <w:tabs>
          <w:tab w:val="left" w:pos="3686"/>
        </w:tabs>
        <w:ind w:firstLine="709"/>
        <w:jc w:val="both"/>
        <w:rPr>
          <w:sz w:val="28"/>
        </w:rPr>
      </w:pPr>
      <w:r>
        <w:rPr>
          <w:sz w:val="28"/>
        </w:rPr>
        <w:t>б) при стаже муниципальной службы от 5 до 10 лет –15 процентов;</w:t>
      </w:r>
    </w:p>
    <w:p w:rsidR="00531AE7" w:rsidRDefault="00531AE7" w:rsidP="00531AE7">
      <w:pPr>
        <w:tabs>
          <w:tab w:val="left" w:pos="3686"/>
        </w:tabs>
        <w:ind w:firstLine="709"/>
        <w:jc w:val="both"/>
        <w:rPr>
          <w:sz w:val="28"/>
        </w:rPr>
      </w:pPr>
      <w:r>
        <w:rPr>
          <w:sz w:val="28"/>
        </w:rPr>
        <w:t>в) при стаже муниципальной службы от 10 до 15 лет –20 процентов;</w:t>
      </w:r>
    </w:p>
    <w:p w:rsidR="00531AE7" w:rsidRDefault="00531AE7" w:rsidP="00531AE7">
      <w:pPr>
        <w:tabs>
          <w:tab w:val="left" w:pos="3686"/>
        </w:tabs>
        <w:ind w:firstLine="709"/>
        <w:jc w:val="both"/>
        <w:rPr>
          <w:sz w:val="28"/>
          <w:szCs w:val="28"/>
        </w:rPr>
      </w:pPr>
      <w:r>
        <w:rPr>
          <w:sz w:val="28"/>
          <w:szCs w:val="28"/>
        </w:rPr>
        <w:t>г) при стаже муниципальной службы свыше 15 лет –30 процентов.</w:t>
      </w:r>
    </w:p>
    <w:p w:rsidR="00531AE7" w:rsidRDefault="00531AE7" w:rsidP="00531AE7">
      <w:pPr>
        <w:tabs>
          <w:tab w:val="left" w:pos="3686"/>
        </w:tabs>
        <w:ind w:firstLine="709"/>
        <w:jc w:val="both"/>
        <w:rPr>
          <w:sz w:val="28"/>
          <w:szCs w:val="28"/>
        </w:rPr>
      </w:pPr>
    </w:p>
    <w:p w:rsidR="00531AE7" w:rsidRDefault="00531AE7" w:rsidP="00531AE7">
      <w:pPr>
        <w:pStyle w:val="a7"/>
        <w:spacing w:before="0" w:after="0"/>
      </w:pPr>
      <w:r>
        <w:t>7. Денежное поощрение</w:t>
      </w:r>
    </w:p>
    <w:p w:rsidR="00531AE7" w:rsidRDefault="00531AE7" w:rsidP="00531AE7">
      <w:pPr>
        <w:pStyle w:val="a7"/>
        <w:spacing w:before="0" w:after="0"/>
        <w:rPr>
          <w:b w:val="0"/>
        </w:rPr>
      </w:pPr>
      <w:r>
        <w:rPr>
          <w:b w:val="0"/>
        </w:rPr>
        <w:lastRenderedPageBreak/>
        <w:t>1. Муниципальным служащим ежемесячно выплачивается  денежное поощрение.</w:t>
      </w:r>
    </w:p>
    <w:p w:rsidR="00531AE7" w:rsidRDefault="00531AE7" w:rsidP="00531AE7">
      <w:pPr>
        <w:pStyle w:val="a3"/>
        <w:spacing w:before="0" w:after="0"/>
      </w:pPr>
      <w:r w:rsidRPr="00CD7023">
        <w:t xml:space="preserve">2. </w:t>
      </w:r>
      <w:proofErr w:type="gramStart"/>
      <w:r>
        <w:t xml:space="preserve">Размер ежемесячного денежного поощрения по конкретной муниципальной должности устанавливается штатным расписанием, утверждаемым главой сельсовета, в пределах значений, установленных Законом Красноярского края от 27.12.2005г. № 17-4356 «О предельных значениях размеров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муниципальных служащих и работников муниципальных учреждений». </w:t>
      </w:r>
      <w:proofErr w:type="gramEnd"/>
    </w:p>
    <w:p w:rsidR="00531AE7" w:rsidRDefault="00531AE7" w:rsidP="00531AE7">
      <w:pPr>
        <w:pStyle w:val="a3"/>
        <w:spacing w:before="0" w:after="0"/>
      </w:pPr>
      <w:r>
        <w:t>3. Размер ежемесячного денежного поощрения может быть снижен распоряжением главы района в следующих случаях:</w:t>
      </w:r>
    </w:p>
    <w:p w:rsidR="00531AE7" w:rsidRDefault="00531AE7" w:rsidP="00531AE7">
      <w:pPr>
        <w:pStyle w:val="a3"/>
        <w:spacing w:before="0" w:after="0"/>
      </w:pPr>
      <w:r>
        <w:t>за ненадлежащее выполнение муниципальным служащим своих должностных обязанностей;</w:t>
      </w:r>
    </w:p>
    <w:p w:rsidR="00531AE7" w:rsidRDefault="00531AE7" w:rsidP="00531AE7">
      <w:pPr>
        <w:pStyle w:val="a3"/>
        <w:spacing w:before="0" w:after="0"/>
      </w:pPr>
      <w:r>
        <w:t>за не подготовку документов в установленные сроки;</w:t>
      </w:r>
    </w:p>
    <w:p w:rsidR="00531AE7" w:rsidRDefault="00531AE7" w:rsidP="00531AE7">
      <w:pPr>
        <w:pStyle w:val="a3"/>
        <w:spacing w:before="0" w:after="0"/>
      </w:pPr>
      <w:r>
        <w:t>за нарушение правил внутреннего трудового распорядка;</w:t>
      </w:r>
    </w:p>
    <w:p w:rsidR="00531AE7" w:rsidRDefault="00531AE7" w:rsidP="00531AE7">
      <w:pPr>
        <w:pStyle w:val="a3"/>
        <w:spacing w:before="0" w:after="0"/>
      </w:pPr>
      <w:r>
        <w:t>за нарушение служебной этики;</w:t>
      </w:r>
    </w:p>
    <w:p w:rsidR="00531AE7" w:rsidRDefault="00531AE7" w:rsidP="00531AE7">
      <w:pPr>
        <w:pStyle w:val="a3"/>
        <w:spacing w:before="0" w:after="0"/>
      </w:pPr>
      <w:r>
        <w:t>за неисполнение распоряжений главы сельсовета либо непосредственного руководителя;</w:t>
      </w:r>
    </w:p>
    <w:p w:rsidR="00531AE7" w:rsidRDefault="00531AE7" w:rsidP="00531AE7">
      <w:pPr>
        <w:pStyle w:val="a3"/>
        <w:spacing w:before="0" w:after="0"/>
      </w:pPr>
      <w:r>
        <w:t>за несвоевременность или некорректность подготовленных отчетных данных;</w:t>
      </w:r>
    </w:p>
    <w:p w:rsidR="00531AE7" w:rsidRDefault="00531AE7" w:rsidP="00531AE7">
      <w:pPr>
        <w:pStyle w:val="a3"/>
        <w:spacing w:before="0" w:after="0"/>
      </w:pPr>
      <w:r>
        <w:t>в случае наложения на муниципального служащего дисциплинарных взысканий;</w:t>
      </w:r>
    </w:p>
    <w:p w:rsidR="00531AE7" w:rsidRDefault="00531AE7" w:rsidP="00531AE7">
      <w:pPr>
        <w:pStyle w:val="a3"/>
        <w:spacing w:before="0" w:after="0"/>
      </w:pPr>
      <w:r>
        <w:t>на период прохождения испытательного срока.</w:t>
      </w:r>
    </w:p>
    <w:p w:rsidR="00531AE7" w:rsidRDefault="00531AE7" w:rsidP="00531AE7">
      <w:pPr>
        <w:pStyle w:val="a3"/>
        <w:spacing w:before="0" w:after="0"/>
      </w:pPr>
      <w:r>
        <w:t>Конкретный размер или процент снижения устанавливается распоряжением главы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531AE7" w:rsidTr="00531AE7">
        <w:tc>
          <w:tcPr>
            <w:tcW w:w="4927" w:type="dxa"/>
          </w:tcPr>
          <w:p w:rsidR="00531AE7" w:rsidRDefault="00531AE7" w:rsidP="00531AE7">
            <w:pPr>
              <w:pStyle w:val="a3"/>
              <w:spacing w:before="0" w:after="0"/>
              <w:ind w:firstLine="0"/>
            </w:pPr>
            <w:r>
              <w:t>Группа должности</w:t>
            </w:r>
          </w:p>
        </w:tc>
        <w:tc>
          <w:tcPr>
            <w:tcW w:w="4927" w:type="dxa"/>
          </w:tcPr>
          <w:p w:rsidR="00531AE7" w:rsidRDefault="00531AE7" w:rsidP="00531AE7">
            <w:pPr>
              <w:pStyle w:val="a3"/>
              <w:spacing w:before="0" w:after="0"/>
              <w:ind w:firstLine="0"/>
            </w:pPr>
            <w:proofErr w:type="gramStart"/>
            <w:r>
              <w:t xml:space="preserve">Размер ежемесячного денежного вознаграждения (должностных окладов </w:t>
            </w:r>
            <w:proofErr w:type="gramEnd"/>
          </w:p>
        </w:tc>
      </w:tr>
      <w:tr w:rsidR="00531AE7" w:rsidTr="00531AE7">
        <w:tc>
          <w:tcPr>
            <w:tcW w:w="4927" w:type="dxa"/>
          </w:tcPr>
          <w:p w:rsidR="00531AE7" w:rsidRDefault="00531AE7" w:rsidP="00531AE7">
            <w:pPr>
              <w:pStyle w:val="a3"/>
              <w:tabs>
                <w:tab w:val="clear" w:pos="3686"/>
                <w:tab w:val="left" w:pos="1185"/>
              </w:tabs>
              <w:spacing w:before="0" w:after="0"/>
              <w:ind w:firstLine="0"/>
              <w:jc w:val="left"/>
            </w:pPr>
            <w:r>
              <w:t>Высшая</w:t>
            </w:r>
          </w:p>
        </w:tc>
        <w:tc>
          <w:tcPr>
            <w:tcW w:w="4927" w:type="dxa"/>
          </w:tcPr>
          <w:p w:rsidR="00531AE7" w:rsidRDefault="00531AE7" w:rsidP="00531AE7">
            <w:pPr>
              <w:pStyle w:val="a3"/>
              <w:spacing w:before="0" w:after="0"/>
              <w:ind w:firstLine="0"/>
              <w:jc w:val="center"/>
            </w:pPr>
            <w:r>
              <w:t>До 2,1</w:t>
            </w:r>
          </w:p>
        </w:tc>
      </w:tr>
      <w:tr w:rsidR="00531AE7" w:rsidTr="00531AE7">
        <w:tc>
          <w:tcPr>
            <w:tcW w:w="4927" w:type="dxa"/>
          </w:tcPr>
          <w:p w:rsidR="00531AE7" w:rsidRDefault="00531AE7" w:rsidP="00531AE7">
            <w:pPr>
              <w:pStyle w:val="a3"/>
              <w:spacing w:before="0" w:after="0"/>
              <w:ind w:firstLine="0"/>
            </w:pPr>
            <w:r>
              <w:t>Главная</w:t>
            </w:r>
          </w:p>
        </w:tc>
        <w:tc>
          <w:tcPr>
            <w:tcW w:w="4927" w:type="dxa"/>
          </w:tcPr>
          <w:p w:rsidR="00531AE7" w:rsidRDefault="00531AE7" w:rsidP="00531AE7">
            <w:pPr>
              <w:pStyle w:val="a3"/>
              <w:spacing w:before="0" w:after="0"/>
              <w:ind w:firstLine="0"/>
              <w:jc w:val="center"/>
            </w:pPr>
            <w:r>
              <w:t>Д  2,1</w:t>
            </w:r>
          </w:p>
        </w:tc>
      </w:tr>
      <w:tr w:rsidR="00531AE7" w:rsidTr="00531AE7">
        <w:tc>
          <w:tcPr>
            <w:tcW w:w="4927" w:type="dxa"/>
          </w:tcPr>
          <w:p w:rsidR="00531AE7" w:rsidRDefault="00531AE7" w:rsidP="00531AE7">
            <w:pPr>
              <w:pStyle w:val="a3"/>
              <w:spacing w:before="0" w:after="0"/>
              <w:ind w:firstLine="0"/>
            </w:pPr>
            <w:r>
              <w:t>Ведущая</w:t>
            </w:r>
          </w:p>
        </w:tc>
        <w:tc>
          <w:tcPr>
            <w:tcW w:w="4927" w:type="dxa"/>
          </w:tcPr>
          <w:p w:rsidR="00531AE7" w:rsidRDefault="00531AE7" w:rsidP="00531AE7">
            <w:pPr>
              <w:pStyle w:val="a3"/>
              <w:spacing w:before="0" w:after="0"/>
              <w:ind w:firstLine="0"/>
              <w:jc w:val="center"/>
            </w:pPr>
            <w:r>
              <w:t>До 2,1</w:t>
            </w:r>
          </w:p>
        </w:tc>
      </w:tr>
      <w:tr w:rsidR="00531AE7" w:rsidTr="00531AE7">
        <w:tc>
          <w:tcPr>
            <w:tcW w:w="4927" w:type="dxa"/>
          </w:tcPr>
          <w:p w:rsidR="00531AE7" w:rsidRDefault="00531AE7" w:rsidP="00531AE7">
            <w:pPr>
              <w:pStyle w:val="a3"/>
              <w:spacing w:before="0" w:after="0"/>
              <w:ind w:firstLine="0"/>
            </w:pPr>
            <w:r>
              <w:t>Старшая</w:t>
            </w:r>
          </w:p>
        </w:tc>
        <w:tc>
          <w:tcPr>
            <w:tcW w:w="4927" w:type="dxa"/>
          </w:tcPr>
          <w:p w:rsidR="00531AE7" w:rsidRDefault="00531AE7" w:rsidP="00531AE7">
            <w:pPr>
              <w:pStyle w:val="a3"/>
              <w:spacing w:before="0" w:after="0"/>
              <w:ind w:firstLine="0"/>
              <w:jc w:val="center"/>
            </w:pPr>
            <w:r>
              <w:t>До 2,1</w:t>
            </w:r>
          </w:p>
        </w:tc>
      </w:tr>
      <w:tr w:rsidR="00531AE7" w:rsidTr="00531AE7">
        <w:tc>
          <w:tcPr>
            <w:tcW w:w="4927" w:type="dxa"/>
          </w:tcPr>
          <w:p w:rsidR="00531AE7" w:rsidRDefault="00531AE7" w:rsidP="00531AE7">
            <w:pPr>
              <w:pStyle w:val="a3"/>
              <w:spacing w:before="0" w:after="0"/>
              <w:ind w:firstLine="0"/>
            </w:pPr>
            <w:r>
              <w:t>младшая</w:t>
            </w:r>
          </w:p>
        </w:tc>
        <w:tc>
          <w:tcPr>
            <w:tcW w:w="4927" w:type="dxa"/>
          </w:tcPr>
          <w:p w:rsidR="00531AE7" w:rsidRDefault="00531AE7" w:rsidP="00531AE7">
            <w:pPr>
              <w:pStyle w:val="a3"/>
              <w:spacing w:before="0" w:after="0"/>
              <w:ind w:firstLine="0"/>
              <w:jc w:val="center"/>
            </w:pPr>
            <w:r>
              <w:t>До 2,1</w:t>
            </w:r>
          </w:p>
        </w:tc>
      </w:tr>
    </w:tbl>
    <w:p w:rsidR="00531AE7" w:rsidRDefault="00531AE7" w:rsidP="00531AE7">
      <w:pPr>
        <w:pStyle w:val="a3"/>
        <w:spacing w:before="0" w:after="0"/>
      </w:pPr>
    </w:p>
    <w:p w:rsidR="00531AE7" w:rsidRDefault="00531AE7" w:rsidP="00531AE7">
      <w:pPr>
        <w:pStyle w:val="a3"/>
        <w:spacing w:before="0" w:after="0"/>
        <w:rPr>
          <w:b/>
        </w:rPr>
      </w:pPr>
      <w:r>
        <w:rPr>
          <w:b/>
        </w:rPr>
        <w:t>8. Ежемесячная процентная надбавка за работу со сведениями, составляющими государственную тайну</w:t>
      </w:r>
    </w:p>
    <w:p w:rsidR="00531AE7" w:rsidRDefault="00531AE7" w:rsidP="00531AE7">
      <w:pPr>
        <w:pStyle w:val="a3"/>
        <w:spacing w:before="0" w:after="0"/>
      </w:pPr>
      <w:r w:rsidRPr="00534238">
        <w:t>1.</w:t>
      </w:r>
      <w:r>
        <w:t xml:space="preserve"> Выплата ежемесячной процентной надбавки за работу со сведениями, составляющими государственную тайну, осуществляется в пределах установленного п. 13 настоящего Положения  фонда оплаты труда.</w:t>
      </w:r>
    </w:p>
    <w:p w:rsidR="00531AE7" w:rsidRDefault="00531AE7" w:rsidP="00531AE7">
      <w:pPr>
        <w:pStyle w:val="a3"/>
        <w:spacing w:before="0" w:after="0"/>
      </w:pPr>
      <w:r>
        <w:t>Значения размеров ежемесячной процентной надбавки за работу со сведениями, составляющими государственную тайну, к должностному окладу составляют:</w:t>
      </w:r>
    </w:p>
    <w:p w:rsidR="00531AE7" w:rsidRDefault="00531AE7" w:rsidP="00531AE7">
      <w:pPr>
        <w:pStyle w:val="a3"/>
        <w:spacing w:before="0" w:after="0"/>
      </w:pPr>
      <w:r>
        <w:lastRenderedPageBreak/>
        <w:t>за работу со сведениями, имеющими степень секретности «особой важности» - 25 процентов;</w:t>
      </w:r>
    </w:p>
    <w:p w:rsidR="00531AE7" w:rsidRDefault="00531AE7" w:rsidP="00531AE7">
      <w:pPr>
        <w:pStyle w:val="a3"/>
        <w:spacing w:before="0" w:after="0"/>
      </w:pPr>
      <w:r>
        <w:t>за работу со сведениями, имеющими степень секретности «совершенно секретно» - 20 процентов;</w:t>
      </w:r>
    </w:p>
    <w:p w:rsidR="00531AE7" w:rsidRDefault="00531AE7" w:rsidP="00531AE7">
      <w:pPr>
        <w:pStyle w:val="a3"/>
        <w:spacing w:before="0" w:after="0"/>
      </w:pPr>
      <w:r>
        <w:t>за  работу со сведениями, имеющими степень секретности «секретно» - 10 процентов.</w:t>
      </w:r>
    </w:p>
    <w:p w:rsidR="00531AE7" w:rsidRDefault="00531AE7" w:rsidP="00531AE7">
      <w:pPr>
        <w:pStyle w:val="a3"/>
        <w:spacing w:before="0" w:after="0"/>
      </w:pPr>
      <w:r>
        <w:t>2. Дополнительно к ежемесячной процентной надбавке, предусмотренной пунктом 1, муниципальным служащим, к должностным обязанностям которых относится обеспечение защиты сведений, составляющих государственную тайну,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w:t>
      </w:r>
    </w:p>
    <w:p w:rsidR="00531AE7" w:rsidRDefault="00531AE7" w:rsidP="00531AE7">
      <w:pPr>
        <w:pStyle w:val="a3"/>
        <w:spacing w:before="0" w:after="0"/>
      </w:pPr>
      <w:r>
        <w:t>при стаже  от 1 до 5 лет – 5 процентов к должностному окладу;</w:t>
      </w:r>
    </w:p>
    <w:p w:rsidR="00531AE7" w:rsidRDefault="00531AE7" w:rsidP="00531AE7">
      <w:pPr>
        <w:pStyle w:val="a3"/>
        <w:spacing w:before="0" w:after="0"/>
      </w:pPr>
      <w:r>
        <w:t>при стаже от 5 до 10 лет – 10 процентов к должностному окладу;</w:t>
      </w:r>
    </w:p>
    <w:p w:rsidR="00531AE7" w:rsidRDefault="00531AE7" w:rsidP="00531AE7">
      <w:pPr>
        <w:pStyle w:val="a3"/>
        <w:spacing w:before="0" w:after="0"/>
      </w:pPr>
      <w:r>
        <w:t>при стаже от 10 лет и выше – 15 процентов к должностному окладу.</w:t>
      </w:r>
    </w:p>
    <w:p w:rsidR="00531AE7" w:rsidRDefault="00531AE7" w:rsidP="00531AE7">
      <w:pPr>
        <w:pStyle w:val="a3"/>
        <w:spacing w:before="0" w:after="0"/>
      </w:pPr>
      <w:r>
        <w:t xml:space="preserve">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 </w:t>
      </w:r>
    </w:p>
    <w:p w:rsidR="00531AE7" w:rsidRPr="00534238" w:rsidRDefault="00531AE7" w:rsidP="00531AE7">
      <w:pPr>
        <w:pStyle w:val="a3"/>
        <w:spacing w:before="0" w:after="0"/>
      </w:pPr>
      <w:r>
        <w:t xml:space="preserve">    </w:t>
      </w:r>
    </w:p>
    <w:p w:rsidR="00531AE7" w:rsidRDefault="00531AE7" w:rsidP="00531AE7">
      <w:pPr>
        <w:pStyle w:val="ConsNormal"/>
        <w:widowControl/>
        <w:ind w:right="0" w:firstLine="540"/>
        <w:jc w:val="both"/>
        <w:rPr>
          <w:rFonts w:ascii="Times New Roman" w:hAnsi="Times New Roman"/>
          <w:b/>
          <w:sz w:val="28"/>
        </w:rPr>
      </w:pPr>
      <w:r>
        <w:rPr>
          <w:rFonts w:ascii="Times New Roman" w:hAnsi="Times New Roman"/>
          <w:b/>
          <w:sz w:val="28"/>
        </w:rPr>
        <w:t>9. Премирование муниципальных служащих</w:t>
      </w:r>
    </w:p>
    <w:p w:rsidR="00531AE7" w:rsidRDefault="00531AE7" w:rsidP="00531AE7">
      <w:pPr>
        <w:pStyle w:val="a7"/>
        <w:spacing w:before="0" w:after="0"/>
        <w:rPr>
          <w:b w:val="0"/>
        </w:rPr>
      </w:pPr>
      <w:r>
        <w:rPr>
          <w:b w:val="0"/>
        </w:rPr>
        <w:t>1. Муниципальным служащим сельсовета в пределах установленного фонда оплаты труда выплачиваются следующие виды премий:</w:t>
      </w:r>
    </w:p>
    <w:p w:rsidR="00531AE7" w:rsidRDefault="00531AE7" w:rsidP="00531AE7">
      <w:pPr>
        <w:pStyle w:val="a7"/>
        <w:spacing w:before="0" w:after="0"/>
        <w:rPr>
          <w:b w:val="0"/>
        </w:rPr>
      </w:pPr>
      <w:r>
        <w:rPr>
          <w:b w:val="0"/>
        </w:rPr>
        <w:t>за выполнение заданий особой важности и сложности;</w:t>
      </w:r>
    </w:p>
    <w:p w:rsidR="00531AE7" w:rsidRDefault="00531AE7" w:rsidP="00531AE7">
      <w:pPr>
        <w:pStyle w:val="a7"/>
        <w:spacing w:before="0" w:after="0"/>
        <w:rPr>
          <w:b w:val="0"/>
        </w:rPr>
      </w:pPr>
      <w:r>
        <w:rPr>
          <w:b w:val="0"/>
        </w:rPr>
        <w:t>за долголетнюю и плодотворную работу, в связи с юбилейной датой, присвоением почетного звания, награждением правительственной наградой или Почетной грамотой;</w:t>
      </w:r>
    </w:p>
    <w:p w:rsidR="00531AE7" w:rsidRDefault="00531AE7" w:rsidP="00531AE7">
      <w:pPr>
        <w:pStyle w:val="a7"/>
        <w:spacing w:before="0" w:after="0"/>
        <w:rPr>
          <w:b w:val="0"/>
        </w:rPr>
      </w:pPr>
      <w:r>
        <w:rPr>
          <w:b w:val="0"/>
        </w:rPr>
        <w:t>по итогам работы за квартал;</w:t>
      </w:r>
    </w:p>
    <w:p w:rsidR="00531AE7" w:rsidRDefault="00531AE7" w:rsidP="00531AE7">
      <w:pPr>
        <w:pStyle w:val="a7"/>
        <w:spacing w:before="0" w:after="0"/>
        <w:rPr>
          <w:b w:val="0"/>
        </w:rPr>
      </w:pPr>
      <w:r>
        <w:rPr>
          <w:b w:val="0"/>
        </w:rPr>
        <w:t>по итогам работы за год.</w:t>
      </w:r>
    </w:p>
    <w:p w:rsidR="00531AE7" w:rsidRDefault="00531AE7" w:rsidP="00531AE7">
      <w:pPr>
        <w:tabs>
          <w:tab w:val="left" w:pos="3686"/>
        </w:tabs>
        <w:ind w:firstLine="709"/>
        <w:jc w:val="both"/>
        <w:rPr>
          <w:sz w:val="28"/>
        </w:rPr>
      </w:pPr>
      <w:r>
        <w:rPr>
          <w:sz w:val="28"/>
        </w:rPr>
        <w:t>2. Размер премирования муниципальных служащих и порядок их осуществления устанавливается в соответствии с Положением о премировании, утверждаемым  постановлением главы сельсовета с учетом настоящего Положения.</w:t>
      </w:r>
    </w:p>
    <w:p w:rsidR="00531AE7" w:rsidRDefault="00531AE7" w:rsidP="00531AE7">
      <w:pPr>
        <w:tabs>
          <w:tab w:val="left" w:pos="3686"/>
        </w:tabs>
        <w:ind w:firstLine="709"/>
        <w:jc w:val="both"/>
        <w:rPr>
          <w:sz w:val="28"/>
        </w:rPr>
      </w:pPr>
    </w:p>
    <w:p w:rsidR="00531AE7" w:rsidRDefault="00531AE7" w:rsidP="00531AE7">
      <w:pPr>
        <w:pStyle w:val="a7"/>
        <w:spacing w:before="0" w:after="0"/>
      </w:pPr>
      <w:r>
        <w:t>10. Единовременная выплата при предоставлении ежегодного оплачиваемого отпуска</w:t>
      </w:r>
    </w:p>
    <w:p w:rsidR="00531AE7" w:rsidRDefault="00531AE7" w:rsidP="00531AE7">
      <w:pPr>
        <w:pStyle w:val="a3"/>
        <w:spacing w:before="0" w:after="0"/>
      </w:pPr>
      <w:r>
        <w:rPr>
          <w:szCs w:val="28"/>
        </w:rPr>
        <w:t xml:space="preserve">1.Размер </w:t>
      </w:r>
      <w:r>
        <w:t>единовременной выплаты, осуществляемой один раз в год при предоставлении муниципальным служащим ежегодного оплачиваемого отпуска, составляет не более 3,5 должностного оклада.</w:t>
      </w:r>
    </w:p>
    <w:p w:rsidR="00531AE7" w:rsidRDefault="00531AE7" w:rsidP="00531AE7">
      <w:pPr>
        <w:tabs>
          <w:tab w:val="left" w:pos="3686"/>
        </w:tabs>
        <w:ind w:firstLine="709"/>
        <w:jc w:val="both"/>
        <w:rPr>
          <w:sz w:val="28"/>
        </w:rPr>
      </w:pPr>
      <w:r w:rsidRPr="002467B3">
        <w:rPr>
          <w:sz w:val="28"/>
          <w:szCs w:val="28"/>
        </w:rPr>
        <w:t xml:space="preserve">2. </w:t>
      </w:r>
      <w:r>
        <w:rPr>
          <w:sz w:val="28"/>
          <w:szCs w:val="28"/>
        </w:rPr>
        <w:t>Размер единовременных</w:t>
      </w:r>
      <w:r w:rsidRPr="002467B3">
        <w:rPr>
          <w:sz w:val="28"/>
          <w:szCs w:val="28"/>
        </w:rPr>
        <w:t xml:space="preserve"> выплат</w:t>
      </w:r>
      <w:r>
        <w:rPr>
          <w:sz w:val="28"/>
          <w:szCs w:val="28"/>
        </w:rPr>
        <w:t xml:space="preserve"> муниципальным служащим и порядок их осуществления устанавливается в соответствии с Положением о единовременной выплате, утверждаемым</w:t>
      </w:r>
      <w:r>
        <w:rPr>
          <w:sz w:val="28"/>
        </w:rPr>
        <w:t xml:space="preserve"> постановлением главы сельсовета с учетом настоящего Положения.</w:t>
      </w:r>
    </w:p>
    <w:p w:rsidR="00531AE7" w:rsidRPr="002467B3" w:rsidRDefault="00531AE7" w:rsidP="00531AE7">
      <w:pPr>
        <w:pStyle w:val="a3"/>
        <w:spacing w:before="0" w:after="0"/>
        <w:rPr>
          <w:b/>
        </w:rPr>
      </w:pPr>
      <w:r w:rsidRPr="002467B3">
        <w:rPr>
          <w:b/>
        </w:rPr>
        <w:t xml:space="preserve"> 1</w:t>
      </w:r>
      <w:r>
        <w:rPr>
          <w:b/>
        </w:rPr>
        <w:t>1</w:t>
      </w:r>
      <w:r w:rsidRPr="002467B3">
        <w:rPr>
          <w:b/>
        </w:rPr>
        <w:t xml:space="preserve">. </w:t>
      </w:r>
      <w:r>
        <w:rPr>
          <w:b/>
        </w:rPr>
        <w:t>М</w:t>
      </w:r>
      <w:r w:rsidRPr="002467B3">
        <w:rPr>
          <w:b/>
        </w:rPr>
        <w:t>атериальн</w:t>
      </w:r>
      <w:r>
        <w:rPr>
          <w:b/>
        </w:rPr>
        <w:t>ая</w:t>
      </w:r>
      <w:r w:rsidRPr="002467B3">
        <w:rPr>
          <w:b/>
        </w:rPr>
        <w:t xml:space="preserve"> помощ</w:t>
      </w:r>
      <w:r>
        <w:rPr>
          <w:b/>
        </w:rPr>
        <w:t>ь</w:t>
      </w:r>
    </w:p>
    <w:p w:rsidR="00531AE7" w:rsidRDefault="00531AE7" w:rsidP="00531AE7">
      <w:pPr>
        <w:ind w:firstLine="720"/>
        <w:jc w:val="both"/>
        <w:rPr>
          <w:sz w:val="28"/>
          <w:szCs w:val="28"/>
        </w:rPr>
      </w:pPr>
      <w:r>
        <w:rPr>
          <w:sz w:val="28"/>
          <w:szCs w:val="28"/>
        </w:rPr>
        <w:lastRenderedPageBreak/>
        <w:t>1. Размеры единовременной материальной помощи муниципальным служащим ограничиваются пределами установленного фонда оплаты труда, порядок формирования которого определяется настоящим Положением.</w:t>
      </w:r>
    </w:p>
    <w:p w:rsidR="00531AE7" w:rsidRDefault="00531AE7" w:rsidP="00531AE7">
      <w:pPr>
        <w:ind w:firstLine="720"/>
        <w:jc w:val="both"/>
        <w:rPr>
          <w:sz w:val="28"/>
        </w:rPr>
      </w:pPr>
      <w:r>
        <w:rPr>
          <w:sz w:val="28"/>
          <w:szCs w:val="28"/>
        </w:rPr>
        <w:t xml:space="preserve">2. </w:t>
      </w:r>
      <w:r>
        <w:rPr>
          <w:sz w:val="28"/>
        </w:rPr>
        <w:t xml:space="preserve">В пределах установленного фонда оплаты труда по решению лица, в компетенцию которого входит принятие таких решений, муниципальным служащим может оказываться единовременная материальная помощь в связи с бракосочетанием, рождением ребенка, смертью супруга </w:t>
      </w:r>
      <w:r w:rsidRPr="003C7367">
        <w:rPr>
          <w:sz w:val="28"/>
        </w:rPr>
        <w:t>(супруги) или</w:t>
      </w:r>
      <w:r>
        <w:rPr>
          <w:b/>
          <w:sz w:val="28"/>
        </w:rPr>
        <w:t xml:space="preserve"> </w:t>
      </w:r>
      <w:r>
        <w:rPr>
          <w:sz w:val="28"/>
        </w:rPr>
        <w:t>близких родственников.</w:t>
      </w:r>
    </w:p>
    <w:p w:rsidR="00531AE7" w:rsidRDefault="00531AE7" w:rsidP="00531AE7">
      <w:pPr>
        <w:ind w:firstLine="720"/>
        <w:jc w:val="both"/>
        <w:rPr>
          <w:sz w:val="28"/>
        </w:rPr>
      </w:pPr>
      <w:r>
        <w:rPr>
          <w:sz w:val="28"/>
        </w:rPr>
        <w:t>3. Размер материальной помощи, оказываемой муниципальным служащим, и порядок ее осуществления устанавливается в соответствии с Положением о материальной помощи, утверждаемым постановлением главы района.</w:t>
      </w:r>
    </w:p>
    <w:p w:rsidR="00531AE7" w:rsidRDefault="00531AE7" w:rsidP="00531AE7">
      <w:pPr>
        <w:pStyle w:val="a3"/>
        <w:spacing w:before="0" w:after="0"/>
        <w:ind w:firstLine="720"/>
        <w:rPr>
          <w:b/>
        </w:rPr>
      </w:pPr>
      <w:r>
        <w:rPr>
          <w:b/>
        </w:rPr>
        <w:t xml:space="preserve">12. Индексация </w:t>
      </w:r>
      <w:proofErr w:type="gramStart"/>
      <w:r>
        <w:rPr>
          <w:b/>
        </w:rPr>
        <w:t>размеров оплаты труда</w:t>
      </w:r>
      <w:proofErr w:type="gramEnd"/>
    </w:p>
    <w:p w:rsidR="00531AE7" w:rsidRDefault="00531AE7" w:rsidP="00531AE7">
      <w:pPr>
        <w:ind w:firstLine="720"/>
        <w:jc w:val="both"/>
        <w:rPr>
          <w:sz w:val="28"/>
        </w:rPr>
      </w:pPr>
      <w:r>
        <w:rPr>
          <w:sz w:val="28"/>
        </w:rPr>
        <w:t xml:space="preserve">Индексация (увеличение) </w:t>
      </w:r>
      <w:proofErr w:type="gramStart"/>
      <w:r>
        <w:rPr>
          <w:sz w:val="28"/>
        </w:rPr>
        <w:t>размеров оплаты труда</w:t>
      </w:r>
      <w:proofErr w:type="gramEnd"/>
      <w:r>
        <w:rPr>
          <w:sz w:val="28"/>
        </w:rPr>
        <w:t xml:space="preserve"> муниципальных служащих осуществляется  на основании изменений предельных значений оплаты труда, установленных Законом Красноярского края «О предельных значениях размеров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муниципальных служащих и работников муниципальных учреждений».   </w:t>
      </w:r>
    </w:p>
    <w:p w:rsidR="00531AE7" w:rsidRDefault="00531AE7" w:rsidP="00531AE7">
      <w:pPr>
        <w:tabs>
          <w:tab w:val="left" w:pos="3686"/>
        </w:tabs>
        <w:ind w:firstLine="709"/>
        <w:jc w:val="both"/>
        <w:rPr>
          <w:b/>
          <w:sz w:val="28"/>
        </w:rPr>
      </w:pPr>
      <w:r>
        <w:rPr>
          <w:b/>
          <w:sz w:val="28"/>
        </w:rPr>
        <w:t>13. Порядок формирования фонда оплаты труда</w:t>
      </w:r>
      <w:r>
        <w:t xml:space="preserve"> </w:t>
      </w:r>
      <w:r>
        <w:rPr>
          <w:b/>
          <w:sz w:val="28"/>
        </w:rPr>
        <w:t xml:space="preserve">муниципальных служащих </w:t>
      </w:r>
    </w:p>
    <w:p w:rsidR="00531AE7" w:rsidRDefault="00531AE7" w:rsidP="00531AE7">
      <w:pPr>
        <w:pStyle w:val="a3"/>
        <w:tabs>
          <w:tab w:val="left" w:pos="0"/>
        </w:tabs>
        <w:spacing w:before="0" w:after="0"/>
        <w:ind w:firstLine="900"/>
      </w:pPr>
      <w:r>
        <w:t xml:space="preserve">1. При формировании годового фонда оплаты труда муниципальных служащих учитываются следующие средства для выплаты (в расчете на год):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7"/>
        <w:gridCol w:w="2291"/>
      </w:tblGrid>
      <w:tr w:rsidR="00531AE7" w:rsidTr="00531AE7">
        <w:tc>
          <w:tcPr>
            <w:tcW w:w="7537" w:type="dxa"/>
            <w:vAlign w:val="center"/>
          </w:tcPr>
          <w:p w:rsidR="00531AE7" w:rsidRPr="00531AE7" w:rsidRDefault="00531AE7" w:rsidP="00531AE7">
            <w:pPr>
              <w:pStyle w:val="a3"/>
              <w:spacing w:before="0" w:after="0"/>
              <w:ind w:firstLine="0"/>
              <w:jc w:val="center"/>
              <w:rPr>
                <w:sz w:val="24"/>
                <w:szCs w:val="24"/>
              </w:rPr>
            </w:pPr>
            <w:r w:rsidRPr="00531AE7">
              <w:rPr>
                <w:sz w:val="24"/>
                <w:szCs w:val="24"/>
              </w:rPr>
              <w:t>Составляющие фонда оплаты  труда</w:t>
            </w:r>
          </w:p>
        </w:tc>
        <w:tc>
          <w:tcPr>
            <w:tcW w:w="2291" w:type="dxa"/>
            <w:vAlign w:val="center"/>
          </w:tcPr>
          <w:p w:rsidR="00531AE7" w:rsidRPr="00531AE7" w:rsidRDefault="00531AE7" w:rsidP="00531AE7">
            <w:pPr>
              <w:pStyle w:val="a3"/>
              <w:spacing w:before="0" w:after="0"/>
              <w:ind w:firstLine="0"/>
              <w:jc w:val="center"/>
              <w:rPr>
                <w:sz w:val="22"/>
                <w:szCs w:val="22"/>
              </w:rPr>
            </w:pPr>
            <w:r w:rsidRPr="00531AE7">
              <w:rPr>
                <w:sz w:val="22"/>
                <w:szCs w:val="22"/>
              </w:rPr>
              <w:t>Количество должностных окладов, предусматриваемых при формировании фонда оплаты труда</w:t>
            </w:r>
          </w:p>
        </w:tc>
      </w:tr>
      <w:tr w:rsidR="00531AE7" w:rsidTr="00531AE7">
        <w:tc>
          <w:tcPr>
            <w:tcW w:w="7537" w:type="dxa"/>
          </w:tcPr>
          <w:p w:rsidR="00531AE7" w:rsidRPr="00531AE7" w:rsidRDefault="00531AE7" w:rsidP="00531AE7">
            <w:pPr>
              <w:pStyle w:val="a3"/>
              <w:spacing w:before="0" w:after="0"/>
              <w:ind w:firstLine="0"/>
              <w:jc w:val="left"/>
              <w:rPr>
                <w:sz w:val="22"/>
              </w:rPr>
            </w:pPr>
            <w:r w:rsidRPr="00531AE7">
              <w:rPr>
                <w:sz w:val="22"/>
              </w:rPr>
              <w:t>ДОЛЖНОСТНОЙ ОКЛАД</w:t>
            </w:r>
          </w:p>
        </w:tc>
        <w:tc>
          <w:tcPr>
            <w:tcW w:w="2291" w:type="dxa"/>
          </w:tcPr>
          <w:p w:rsidR="00531AE7" w:rsidRDefault="00531AE7" w:rsidP="00531AE7">
            <w:pPr>
              <w:pStyle w:val="a3"/>
              <w:spacing w:before="0" w:after="0"/>
              <w:ind w:firstLine="0"/>
              <w:jc w:val="center"/>
            </w:pPr>
            <w:r>
              <w:t>12</w:t>
            </w:r>
          </w:p>
        </w:tc>
      </w:tr>
      <w:tr w:rsidR="00531AE7" w:rsidTr="00531AE7">
        <w:tc>
          <w:tcPr>
            <w:tcW w:w="7537" w:type="dxa"/>
          </w:tcPr>
          <w:p w:rsidR="00531AE7" w:rsidRPr="00531AE7" w:rsidRDefault="00531AE7" w:rsidP="00531AE7">
            <w:pPr>
              <w:pStyle w:val="a3"/>
              <w:spacing w:before="0" w:after="0"/>
              <w:ind w:firstLine="0"/>
              <w:jc w:val="left"/>
              <w:rPr>
                <w:sz w:val="22"/>
              </w:rPr>
            </w:pPr>
            <w:r w:rsidRPr="00531AE7">
              <w:rPr>
                <w:sz w:val="22"/>
              </w:rPr>
              <w:t>Ежемесячная надбавка за квалификационный разряд</w:t>
            </w:r>
          </w:p>
        </w:tc>
        <w:tc>
          <w:tcPr>
            <w:tcW w:w="2291" w:type="dxa"/>
          </w:tcPr>
          <w:p w:rsidR="00531AE7" w:rsidRDefault="00531AE7" w:rsidP="00531AE7">
            <w:pPr>
              <w:pStyle w:val="a3"/>
              <w:spacing w:before="0" w:after="0"/>
              <w:ind w:firstLine="0"/>
              <w:jc w:val="center"/>
            </w:pPr>
          </w:p>
        </w:tc>
      </w:tr>
      <w:tr w:rsidR="00531AE7" w:rsidTr="00531AE7">
        <w:tc>
          <w:tcPr>
            <w:tcW w:w="7537" w:type="dxa"/>
          </w:tcPr>
          <w:p w:rsidR="00531AE7" w:rsidRPr="00531AE7" w:rsidRDefault="00531AE7" w:rsidP="00531AE7">
            <w:pPr>
              <w:pStyle w:val="a3"/>
              <w:spacing w:before="0" w:after="0"/>
              <w:ind w:firstLine="0"/>
              <w:jc w:val="left"/>
              <w:rPr>
                <w:sz w:val="22"/>
              </w:rPr>
            </w:pPr>
            <w:r w:rsidRPr="00531AE7">
              <w:rPr>
                <w:sz w:val="22"/>
              </w:rPr>
              <w:t>Ежемесячная надбавка за особые условия муниципальной службы</w:t>
            </w:r>
          </w:p>
        </w:tc>
        <w:tc>
          <w:tcPr>
            <w:tcW w:w="2291" w:type="dxa"/>
          </w:tcPr>
          <w:p w:rsidR="00531AE7" w:rsidRDefault="00531AE7" w:rsidP="00531AE7">
            <w:pPr>
              <w:pStyle w:val="a3"/>
              <w:spacing w:before="0" w:after="0"/>
              <w:ind w:firstLine="0"/>
              <w:jc w:val="center"/>
            </w:pPr>
            <w:r>
              <w:t>7,2</w:t>
            </w:r>
          </w:p>
        </w:tc>
      </w:tr>
      <w:tr w:rsidR="00531AE7" w:rsidTr="00531AE7">
        <w:tc>
          <w:tcPr>
            <w:tcW w:w="7537" w:type="dxa"/>
          </w:tcPr>
          <w:p w:rsidR="00531AE7" w:rsidRPr="00531AE7" w:rsidRDefault="00531AE7" w:rsidP="00531AE7">
            <w:pPr>
              <w:pStyle w:val="a3"/>
              <w:spacing w:before="0" w:after="0"/>
              <w:ind w:firstLine="0"/>
              <w:jc w:val="left"/>
              <w:rPr>
                <w:sz w:val="22"/>
              </w:rPr>
            </w:pPr>
            <w:r w:rsidRPr="00531AE7">
              <w:rPr>
                <w:sz w:val="22"/>
              </w:rPr>
              <w:t>Ежемесячная надбавка за выслугу лет</w:t>
            </w:r>
          </w:p>
        </w:tc>
        <w:tc>
          <w:tcPr>
            <w:tcW w:w="2291" w:type="dxa"/>
          </w:tcPr>
          <w:p w:rsidR="00531AE7" w:rsidRDefault="00531AE7" w:rsidP="00531AE7">
            <w:pPr>
              <w:pStyle w:val="a3"/>
              <w:spacing w:before="0" w:after="0"/>
              <w:ind w:firstLine="0"/>
              <w:jc w:val="center"/>
            </w:pPr>
            <w:r>
              <w:t>3,6</w:t>
            </w:r>
          </w:p>
        </w:tc>
      </w:tr>
      <w:tr w:rsidR="00531AE7" w:rsidTr="00531AE7">
        <w:tc>
          <w:tcPr>
            <w:tcW w:w="7537" w:type="dxa"/>
          </w:tcPr>
          <w:p w:rsidR="00531AE7" w:rsidRPr="00531AE7" w:rsidRDefault="00531AE7" w:rsidP="00531AE7">
            <w:pPr>
              <w:pStyle w:val="a3"/>
              <w:spacing w:before="0" w:after="0"/>
              <w:ind w:firstLine="0"/>
              <w:jc w:val="left"/>
              <w:rPr>
                <w:sz w:val="22"/>
              </w:rPr>
            </w:pPr>
            <w:r w:rsidRPr="00531AE7">
              <w:rPr>
                <w:sz w:val="22"/>
              </w:rPr>
              <w:t>Ежемесячное денежное поощрение</w:t>
            </w:r>
          </w:p>
        </w:tc>
        <w:tc>
          <w:tcPr>
            <w:tcW w:w="2291" w:type="dxa"/>
          </w:tcPr>
          <w:p w:rsidR="00531AE7" w:rsidRDefault="00531AE7" w:rsidP="00531AE7">
            <w:pPr>
              <w:pStyle w:val="a3"/>
              <w:spacing w:before="0" w:after="0"/>
              <w:ind w:firstLine="0"/>
              <w:jc w:val="center"/>
            </w:pPr>
            <w:r>
              <w:t>25,2</w:t>
            </w:r>
          </w:p>
        </w:tc>
      </w:tr>
      <w:tr w:rsidR="00531AE7" w:rsidTr="00531AE7">
        <w:tc>
          <w:tcPr>
            <w:tcW w:w="7537" w:type="dxa"/>
          </w:tcPr>
          <w:p w:rsidR="00531AE7" w:rsidRPr="00531AE7" w:rsidRDefault="00531AE7" w:rsidP="00531AE7">
            <w:pPr>
              <w:pStyle w:val="a3"/>
              <w:spacing w:before="0" w:after="0"/>
              <w:ind w:firstLine="0"/>
              <w:jc w:val="left"/>
              <w:rPr>
                <w:sz w:val="22"/>
              </w:rPr>
            </w:pPr>
            <w:r w:rsidRPr="00531AE7">
              <w:rPr>
                <w:sz w:val="22"/>
              </w:rPr>
              <w:t>Ежемесячная процентная надбавка к должностному окладу за работу со сведениями, составляющими государственную тайну</w:t>
            </w:r>
          </w:p>
        </w:tc>
        <w:tc>
          <w:tcPr>
            <w:tcW w:w="2291" w:type="dxa"/>
          </w:tcPr>
          <w:p w:rsidR="00531AE7" w:rsidRDefault="00531AE7" w:rsidP="00531AE7">
            <w:pPr>
              <w:pStyle w:val="a3"/>
              <w:spacing w:before="0" w:after="0"/>
              <w:ind w:firstLine="0"/>
              <w:jc w:val="center"/>
            </w:pPr>
          </w:p>
        </w:tc>
      </w:tr>
      <w:tr w:rsidR="00531AE7" w:rsidTr="00531AE7">
        <w:tc>
          <w:tcPr>
            <w:tcW w:w="7537" w:type="dxa"/>
          </w:tcPr>
          <w:p w:rsidR="00531AE7" w:rsidRPr="00531AE7" w:rsidRDefault="00531AE7" w:rsidP="00531AE7">
            <w:pPr>
              <w:pStyle w:val="a3"/>
              <w:spacing w:before="0" w:after="0"/>
              <w:ind w:firstLine="0"/>
              <w:jc w:val="left"/>
              <w:rPr>
                <w:sz w:val="22"/>
              </w:rPr>
            </w:pPr>
            <w:r w:rsidRPr="00531AE7">
              <w:rPr>
                <w:sz w:val="22"/>
              </w:rPr>
              <w:t xml:space="preserve">Премии </w:t>
            </w:r>
          </w:p>
        </w:tc>
        <w:tc>
          <w:tcPr>
            <w:tcW w:w="2291" w:type="dxa"/>
          </w:tcPr>
          <w:p w:rsidR="00531AE7" w:rsidRDefault="00531AE7" w:rsidP="00531AE7">
            <w:pPr>
              <w:pStyle w:val="a3"/>
              <w:spacing w:before="0" w:after="0"/>
              <w:ind w:firstLine="0"/>
              <w:jc w:val="center"/>
            </w:pPr>
            <w:r>
              <w:t>2,7</w:t>
            </w:r>
          </w:p>
        </w:tc>
      </w:tr>
      <w:tr w:rsidR="00531AE7" w:rsidTr="00531AE7">
        <w:tc>
          <w:tcPr>
            <w:tcW w:w="7537" w:type="dxa"/>
          </w:tcPr>
          <w:p w:rsidR="00531AE7" w:rsidRPr="00531AE7" w:rsidRDefault="00531AE7" w:rsidP="00531AE7">
            <w:pPr>
              <w:pStyle w:val="a3"/>
              <w:spacing w:before="0" w:after="0"/>
              <w:ind w:firstLine="0"/>
              <w:jc w:val="left"/>
              <w:rPr>
                <w:sz w:val="22"/>
              </w:rPr>
            </w:pPr>
            <w:r w:rsidRPr="00531AE7">
              <w:rPr>
                <w:sz w:val="22"/>
              </w:rPr>
              <w:t>Единовременная выплата при предоставлении ежегодного оплачиваемого отпуска и материальная помощь</w:t>
            </w:r>
          </w:p>
        </w:tc>
        <w:tc>
          <w:tcPr>
            <w:tcW w:w="2291" w:type="dxa"/>
          </w:tcPr>
          <w:p w:rsidR="00531AE7" w:rsidRDefault="00531AE7" w:rsidP="00531AE7">
            <w:pPr>
              <w:pStyle w:val="a3"/>
              <w:spacing w:before="0" w:after="0"/>
              <w:ind w:firstLine="0"/>
              <w:jc w:val="center"/>
            </w:pPr>
            <w:r>
              <w:t>4</w:t>
            </w:r>
          </w:p>
        </w:tc>
      </w:tr>
      <w:tr w:rsidR="00531AE7" w:rsidTr="00531AE7">
        <w:tc>
          <w:tcPr>
            <w:tcW w:w="7537" w:type="dxa"/>
          </w:tcPr>
          <w:p w:rsidR="00531AE7" w:rsidRPr="00531AE7" w:rsidRDefault="00531AE7" w:rsidP="00531AE7">
            <w:pPr>
              <w:pStyle w:val="a3"/>
              <w:spacing w:before="0" w:after="0"/>
              <w:ind w:firstLine="0"/>
              <w:jc w:val="left"/>
              <w:rPr>
                <w:sz w:val="22"/>
              </w:rPr>
            </w:pPr>
            <w:r w:rsidRPr="00531AE7">
              <w:rPr>
                <w:sz w:val="22"/>
              </w:rPr>
              <w:t>ИТОГО</w:t>
            </w:r>
          </w:p>
        </w:tc>
        <w:tc>
          <w:tcPr>
            <w:tcW w:w="2291" w:type="dxa"/>
          </w:tcPr>
          <w:p w:rsidR="00531AE7" w:rsidRDefault="00531AE7" w:rsidP="00531AE7">
            <w:pPr>
              <w:pStyle w:val="a3"/>
              <w:spacing w:before="0" w:after="0"/>
              <w:ind w:firstLine="0"/>
              <w:jc w:val="center"/>
            </w:pPr>
            <w:r>
              <w:t>57,2</w:t>
            </w:r>
          </w:p>
        </w:tc>
      </w:tr>
    </w:tbl>
    <w:p w:rsidR="00531AE7" w:rsidRDefault="00531AE7" w:rsidP="00531AE7">
      <w:pPr>
        <w:pStyle w:val="a3"/>
        <w:spacing w:before="0" w:after="0"/>
      </w:pPr>
    </w:p>
    <w:p w:rsidR="00531AE7" w:rsidRDefault="00531AE7" w:rsidP="00531AE7">
      <w:pPr>
        <w:pStyle w:val="a3"/>
        <w:spacing w:before="0" w:after="0"/>
      </w:pPr>
      <w:r>
        <w:t>2. Среднемесячный базовый должностной оклад при формировании фонда оплаты труда муниципальных служащих определяется на уровне размера должностного оклада по должности «главный специалист».</w:t>
      </w:r>
    </w:p>
    <w:p w:rsidR="00531AE7" w:rsidRDefault="00531AE7" w:rsidP="00531AE7">
      <w:pPr>
        <w:pStyle w:val="a3"/>
        <w:spacing w:before="0" w:after="0"/>
      </w:pPr>
      <w:r>
        <w:lastRenderedPageBreak/>
        <w:t>3. Фонд оплаты труда муниципальных служащих формируется из расчета базового должностного оклада и количества должностных окладов, используемых при формировании фонда оплаты труда, предусмотренных настоящей статьей, а также с учетом средств на выплату районного коэффициента, процентной надбавки к заработной плате за стаж работы в местностях Красноярского края с особыми климатическими условиями.</w:t>
      </w:r>
    </w:p>
    <w:p w:rsidR="00531AE7" w:rsidRDefault="00531AE7" w:rsidP="00531AE7">
      <w:pPr>
        <w:pStyle w:val="a7"/>
        <w:spacing w:before="0" w:after="0"/>
      </w:pPr>
    </w:p>
    <w:p w:rsidR="00531AE7" w:rsidRDefault="00531AE7" w:rsidP="00531AE7">
      <w:pPr>
        <w:pStyle w:val="a7"/>
        <w:spacing w:before="0" w:after="0"/>
      </w:pPr>
      <w:r>
        <w:t>14. Переходные положения</w:t>
      </w:r>
    </w:p>
    <w:p w:rsidR="00531AE7" w:rsidRDefault="00531AE7" w:rsidP="00531AE7">
      <w:pPr>
        <w:pStyle w:val="a3"/>
        <w:spacing w:before="0" w:after="0"/>
      </w:pPr>
      <w:r>
        <w:t>1. На период до присвоения муниципальному служащему квалификационного разряда, размеры денежного поощрения, установленные пунктом 7 настоящего Положения, увеличиваются на 0,25 должностного оклада.</w:t>
      </w:r>
    </w:p>
    <w:p w:rsidR="00531AE7" w:rsidRDefault="00531AE7" w:rsidP="00531AE7">
      <w:pPr>
        <w:pStyle w:val="a3"/>
        <w:spacing w:before="0" w:after="0"/>
      </w:pPr>
      <w:r w:rsidRPr="003C7367">
        <w:t>2. До принятия закона края, регулирующего вопросы определения стажа муниципальной службы, стаж муниципальной службы исчисляется в соответствии с указом Президента Российской Федерации, регулирующим порядок исчисления стажа государственной гражданской службы.</w:t>
      </w:r>
    </w:p>
    <w:p w:rsidR="00531AE7" w:rsidRPr="003C7367" w:rsidRDefault="00531AE7" w:rsidP="00531AE7">
      <w:pPr>
        <w:pStyle w:val="a3"/>
        <w:spacing w:before="0" w:after="0"/>
      </w:pPr>
    </w:p>
    <w:p w:rsidR="00531AE7" w:rsidRDefault="00531AE7" w:rsidP="00531AE7">
      <w:pPr>
        <w:pStyle w:val="a3"/>
        <w:spacing w:before="0" w:after="0"/>
        <w:rPr>
          <w:b/>
        </w:rPr>
      </w:pPr>
      <w:r>
        <w:rPr>
          <w:b/>
        </w:rPr>
        <w:t>15. Вступление настоящего Положения в силу</w:t>
      </w:r>
    </w:p>
    <w:p w:rsidR="00531AE7" w:rsidRDefault="00531AE7" w:rsidP="00531AE7">
      <w:pPr>
        <w:pStyle w:val="a3"/>
        <w:spacing w:before="0" w:after="0"/>
      </w:pPr>
      <w:r>
        <w:t xml:space="preserve">1. Настоящее Положение вступает в силу с 1 января 2007 года. </w:t>
      </w:r>
    </w:p>
    <w:p w:rsidR="00531AE7" w:rsidRDefault="00531AE7" w:rsidP="00531AE7">
      <w:pPr>
        <w:pStyle w:val="a3"/>
        <w:spacing w:before="0" w:after="0"/>
      </w:pPr>
    </w:p>
    <w:p w:rsidR="00531AE7" w:rsidRDefault="00531AE7" w:rsidP="00531AE7">
      <w:pPr>
        <w:pStyle w:val="a3"/>
        <w:spacing w:before="0" w:after="0"/>
      </w:pPr>
    </w:p>
    <w:p w:rsidR="00531AE7" w:rsidRDefault="00531AE7" w:rsidP="00531AE7">
      <w:pPr>
        <w:rPr>
          <w:sz w:val="28"/>
          <w:szCs w:val="28"/>
        </w:rPr>
      </w:pPr>
    </w:p>
    <w:p w:rsidR="00531AE7" w:rsidRPr="00531AE7" w:rsidRDefault="00531AE7" w:rsidP="00531AE7">
      <w:pPr>
        <w:rPr>
          <w:sz w:val="28"/>
          <w:szCs w:val="28"/>
        </w:rPr>
      </w:pPr>
    </w:p>
    <w:sectPr w:rsidR="00531AE7" w:rsidRPr="00531AE7" w:rsidSect="006D055D">
      <w:type w:val="continuous"/>
      <w:pgSz w:w="11909" w:h="16834"/>
      <w:pgMar w:top="1247" w:right="567" w:bottom="1077" w:left="1701"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F6DC1"/>
    <w:multiLevelType w:val="singleLevel"/>
    <w:tmpl w:val="60D06876"/>
    <w:lvl w:ilvl="0">
      <w:start w:val="1"/>
      <w:numFmt w:val="decimal"/>
      <w:lvlText w:val="%1"/>
      <w:legacy w:legacy="1" w:legacySpace="0" w:legacyIndent="207"/>
      <w:lvlJc w:val="left"/>
      <w:rPr>
        <w:rFonts w:ascii="Times New Roman" w:hAnsi="Times New Roman" w:cs="Times New Roman" w:hint="default"/>
      </w:rPr>
    </w:lvl>
  </w:abstractNum>
  <w:abstractNum w:abstractNumId="1">
    <w:nsid w:val="676A0D22"/>
    <w:multiLevelType w:val="singleLevel"/>
    <w:tmpl w:val="C534133E"/>
    <w:lvl w:ilvl="0">
      <w:start w:val="1"/>
      <w:numFmt w:val="decimal"/>
      <w:lvlText w:val="%1."/>
      <w:lvlJc w:val="left"/>
      <w:pPr>
        <w:tabs>
          <w:tab w:val="num" w:pos="1080"/>
        </w:tabs>
        <w:ind w:left="0" w:firstLine="72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55D"/>
    <w:rsid w:val="003A2E5B"/>
    <w:rsid w:val="00531AE7"/>
    <w:rsid w:val="006D05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5B"/>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31AE7"/>
    <w:pPr>
      <w:widowControl/>
      <w:tabs>
        <w:tab w:val="left" w:pos="3686"/>
      </w:tabs>
      <w:autoSpaceDE/>
      <w:autoSpaceDN/>
      <w:adjustRightInd/>
      <w:spacing w:before="240" w:after="120"/>
      <w:ind w:firstLine="709"/>
      <w:jc w:val="both"/>
    </w:pPr>
    <w:rPr>
      <w:sz w:val="28"/>
    </w:rPr>
  </w:style>
  <w:style w:type="character" w:customStyle="1" w:styleId="a4">
    <w:name w:val="Основной текст с отступом Знак"/>
    <w:basedOn w:val="a0"/>
    <w:link w:val="a3"/>
    <w:rsid w:val="00531AE7"/>
    <w:rPr>
      <w:rFonts w:ascii="Times New Roman" w:hAnsi="Times New Roman"/>
      <w:sz w:val="28"/>
    </w:rPr>
  </w:style>
  <w:style w:type="paragraph" w:styleId="a5">
    <w:name w:val="Plain Text"/>
    <w:basedOn w:val="a"/>
    <w:link w:val="a6"/>
    <w:rsid w:val="00531AE7"/>
    <w:pPr>
      <w:widowControl/>
      <w:autoSpaceDE/>
      <w:autoSpaceDN/>
      <w:adjustRightInd/>
    </w:pPr>
    <w:rPr>
      <w:rFonts w:ascii="Courier New" w:hAnsi="Courier New" w:cs="Courier New"/>
    </w:rPr>
  </w:style>
  <w:style w:type="character" w:customStyle="1" w:styleId="a6">
    <w:name w:val="Текст Знак"/>
    <w:basedOn w:val="a0"/>
    <w:link w:val="a5"/>
    <w:rsid w:val="00531AE7"/>
    <w:rPr>
      <w:rFonts w:ascii="Courier New" w:hAnsi="Courier New" w:cs="Courier New"/>
    </w:rPr>
  </w:style>
  <w:style w:type="paragraph" w:customStyle="1" w:styleId="a7">
    <w:name w:val="Заголовок статьи"/>
    <w:basedOn w:val="a"/>
    <w:rsid w:val="00531AE7"/>
    <w:pPr>
      <w:widowControl/>
      <w:tabs>
        <w:tab w:val="left" w:pos="3686"/>
      </w:tabs>
      <w:autoSpaceDE/>
      <w:autoSpaceDN/>
      <w:adjustRightInd/>
      <w:spacing w:before="240" w:after="120"/>
      <w:ind w:firstLine="709"/>
      <w:jc w:val="both"/>
    </w:pPr>
    <w:rPr>
      <w:b/>
      <w:sz w:val="28"/>
    </w:rPr>
  </w:style>
  <w:style w:type="paragraph" w:styleId="1">
    <w:name w:val="toc 1"/>
    <w:basedOn w:val="a7"/>
    <w:next w:val="a"/>
    <w:autoRedefine/>
    <w:semiHidden/>
    <w:rsid w:val="00531AE7"/>
    <w:pPr>
      <w:spacing w:before="0" w:after="240"/>
    </w:pPr>
  </w:style>
  <w:style w:type="paragraph" w:customStyle="1" w:styleId="ConsNormal">
    <w:name w:val="ConsNormal"/>
    <w:rsid w:val="00531AE7"/>
    <w:pPr>
      <w:widowControl w:val="0"/>
      <w:autoSpaceDE w:val="0"/>
      <w:autoSpaceDN w:val="0"/>
      <w:adjustRightInd w:val="0"/>
      <w:ind w:right="19772" w:firstLine="720"/>
    </w:pPr>
    <w:rPr>
      <w:rFonts w:ascii="Arial" w:hAnsi="Arial" w:cs="Arial"/>
    </w:rPr>
  </w:style>
  <w:style w:type="table" w:styleId="a8">
    <w:name w:val="Table Grid"/>
    <w:basedOn w:val="a1"/>
    <w:rsid w:val="00531AE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1841</Words>
  <Characters>10497</Characters>
  <Application>Microsoft Office Word</Application>
  <DocSecurity>0</DocSecurity>
  <Lines>87</Lines>
  <Paragraphs>24</Paragraphs>
  <ScaleCrop>false</ScaleCrop>
  <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2010-12-29T20:44:00Z</dcterms:created>
  <dcterms:modified xsi:type="dcterms:W3CDTF">2010-12-29T20:46:00Z</dcterms:modified>
</cp:coreProperties>
</file>