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9F" w:rsidRPr="00EC369F" w:rsidRDefault="00EC369F" w:rsidP="00EC369F">
      <w:pPr>
        <w:pStyle w:val="a6"/>
        <w:jc w:val="center"/>
        <w:rPr>
          <w:rFonts w:ascii="Times New Roman" w:hAnsi="Times New Roman"/>
          <w:b/>
          <w:sz w:val="28"/>
          <w:szCs w:val="28"/>
        </w:rPr>
      </w:pPr>
      <w:r w:rsidRPr="00EC369F">
        <w:rPr>
          <w:rFonts w:ascii="Times New Roman" w:hAnsi="Times New Roman"/>
          <w:b/>
          <w:sz w:val="28"/>
          <w:szCs w:val="28"/>
        </w:rPr>
        <w:t>АДМИНИСТРАЦИЯ РОВНЕНСКОГО СЕЛЬСОВЕТА</w:t>
      </w:r>
    </w:p>
    <w:p w:rsidR="00EC369F" w:rsidRPr="00EC369F" w:rsidRDefault="00EC369F" w:rsidP="00EC369F">
      <w:pPr>
        <w:pStyle w:val="a6"/>
        <w:jc w:val="center"/>
        <w:rPr>
          <w:rFonts w:ascii="Times New Roman" w:hAnsi="Times New Roman"/>
          <w:b/>
          <w:sz w:val="28"/>
          <w:szCs w:val="28"/>
        </w:rPr>
      </w:pPr>
      <w:r w:rsidRPr="00EC369F">
        <w:rPr>
          <w:rFonts w:ascii="Times New Roman" w:hAnsi="Times New Roman"/>
          <w:b/>
          <w:sz w:val="28"/>
          <w:szCs w:val="28"/>
        </w:rPr>
        <w:t>БАЛАХТИНСКОГО РАЙОНА КРАСНОЯРСКОГО КРАЯ</w:t>
      </w:r>
    </w:p>
    <w:p w:rsidR="00EC369F" w:rsidRPr="00EC369F" w:rsidRDefault="00EC369F" w:rsidP="00EC369F">
      <w:pPr>
        <w:pStyle w:val="a6"/>
        <w:jc w:val="center"/>
        <w:rPr>
          <w:rFonts w:ascii="Times New Roman" w:hAnsi="Times New Roman"/>
          <w:sz w:val="28"/>
          <w:szCs w:val="28"/>
        </w:rPr>
      </w:pPr>
    </w:p>
    <w:p w:rsidR="00EC369F" w:rsidRPr="00EC369F" w:rsidRDefault="00EC369F" w:rsidP="00EC369F">
      <w:pPr>
        <w:pStyle w:val="a6"/>
        <w:jc w:val="center"/>
        <w:rPr>
          <w:rFonts w:ascii="Times New Roman" w:hAnsi="Times New Roman"/>
          <w:sz w:val="28"/>
          <w:szCs w:val="28"/>
        </w:rPr>
      </w:pPr>
    </w:p>
    <w:p w:rsidR="00EC369F" w:rsidRPr="00EC369F" w:rsidRDefault="00EC369F" w:rsidP="00EC369F">
      <w:pPr>
        <w:pStyle w:val="a6"/>
        <w:jc w:val="center"/>
        <w:rPr>
          <w:rFonts w:ascii="Times New Roman" w:hAnsi="Times New Roman"/>
          <w:sz w:val="28"/>
          <w:szCs w:val="28"/>
        </w:rPr>
      </w:pPr>
    </w:p>
    <w:p w:rsidR="00EC369F" w:rsidRPr="00EC369F" w:rsidRDefault="00EC369F" w:rsidP="00EC369F">
      <w:pPr>
        <w:pStyle w:val="a6"/>
        <w:jc w:val="center"/>
        <w:rPr>
          <w:rFonts w:ascii="Times New Roman" w:hAnsi="Times New Roman"/>
          <w:sz w:val="28"/>
          <w:szCs w:val="28"/>
        </w:rPr>
      </w:pPr>
      <w:r>
        <w:rPr>
          <w:rFonts w:ascii="Times New Roman" w:hAnsi="Times New Roman"/>
          <w:sz w:val="28"/>
          <w:szCs w:val="28"/>
        </w:rPr>
        <w:t>проект</w:t>
      </w:r>
    </w:p>
    <w:p w:rsidR="00EC369F" w:rsidRPr="00EC369F" w:rsidRDefault="00EC369F" w:rsidP="00EC369F">
      <w:pPr>
        <w:pStyle w:val="a6"/>
        <w:jc w:val="center"/>
        <w:rPr>
          <w:rFonts w:ascii="Times New Roman" w:hAnsi="Times New Roman"/>
          <w:b/>
          <w:sz w:val="28"/>
          <w:szCs w:val="28"/>
        </w:rPr>
      </w:pPr>
      <w:r w:rsidRPr="00EC369F">
        <w:rPr>
          <w:rFonts w:ascii="Times New Roman" w:hAnsi="Times New Roman"/>
          <w:b/>
          <w:sz w:val="28"/>
          <w:szCs w:val="28"/>
        </w:rPr>
        <w:t>ПОСТАНОВЛЕНИЕ</w:t>
      </w:r>
    </w:p>
    <w:p w:rsidR="00EC369F" w:rsidRPr="00EC369F" w:rsidRDefault="00EC369F" w:rsidP="00EC369F">
      <w:pPr>
        <w:pStyle w:val="a6"/>
        <w:jc w:val="center"/>
        <w:rPr>
          <w:rFonts w:ascii="Times New Roman" w:hAnsi="Times New Roman"/>
          <w:sz w:val="28"/>
          <w:szCs w:val="28"/>
        </w:rPr>
      </w:pPr>
    </w:p>
    <w:p w:rsidR="00EC369F" w:rsidRPr="00EC369F" w:rsidRDefault="00EC369F" w:rsidP="00EC369F">
      <w:pPr>
        <w:pStyle w:val="a6"/>
        <w:jc w:val="center"/>
        <w:rPr>
          <w:rFonts w:ascii="Times New Roman" w:hAnsi="Times New Roman"/>
          <w:sz w:val="28"/>
          <w:szCs w:val="28"/>
        </w:rPr>
      </w:pPr>
    </w:p>
    <w:p w:rsidR="00EC369F" w:rsidRPr="00EC369F" w:rsidRDefault="00EC369F" w:rsidP="00EC369F">
      <w:pPr>
        <w:pStyle w:val="a6"/>
        <w:jc w:val="center"/>
        <w:rPr>
          <w:rFonts w:ascii="Times New Roman" w:hAnsi="Times New Roman"/>
          <w:sz w:val="28"/>
          <w:szCs w:val="28"/>
        </w:rPr>
      </w:pPr>
      <w:r w:rsidRPr="00EC369F">
        <w:rPr>
          <w:rFonts w:ascii="Times New Roman" w:hAnsi="Times New Roman"/>
          <w:sz w:val="28"/>
          <w:szCs w:val="28"/>
        </w:rPr>
        <w:t>от __________.                             с. Ровное                                                  № ___</w:t>
      </w:r>
    </w:p>
    <w:p w:rsidR="00EC369F" w:rsidRPr="00EC369F" w:rsidRDefault="00EC369F" w:rsidP="00EC369F">
      <w:pPr>
        <w:pStyle w:val="a6"/>
        <w:jc w:val="center"/>
        <w:rPr>
          <w:rFonts w:ascii="Times New Roman" w:hAnsi="Times New Roman"/>
          <w:sz w:val="28"/>
          <w:szCs w:val="28"/>
        </w:rPr>
      </w:pPr>
    </w:p>
    <w:p w:rsidR="00463A28" w:rsidRDefault="00463A28" w:rsidP="0090443C">
      <w:pPr>
        <w:pStyle w:val="a3"/>
        <w:tabs>
          <w:tab w:val="left" w:pos="-2410"/>
        </w:tabs>
        <w:ind w:right="-142"/>
        <w:rPr>
          <w:rFonts w:ascii="Times New Roman" w:hAnsi="Times New Roman"/>
        </w:rPr>
      </w:pPr>
    </w:p>
    <w:p w:rsidR="00463A28" w:rsidRPr="00783B26" w:rsidRDefault="00463A28" w:rsidP="00783B26">
      <w:pPr>
        <w:shd w:val="clear" w:color="auto" w:fill="FFFFFF"/>
        <w:autoSpaceDE w:val="0"/>
        <w:autoSpaceDN w:val="0"/>
        <w:adjustRightInd w:val="0"/>
        <w:jc w:val="both"/>
        <w:rPr>
          <w:rStyle w:val="a5"/>
          <w:rFonts w:ascii="Times New Roman" w:hAnsi="Times New Roman"/>
          <w:b w:val="0"/>
          <w:sz w:val="28"/>
          <w:szCs w:val="28"/>
        </w:rPr>
      </w:pPr>
      <w:r w:rsidRPr="00783B26">
        <w:rPr>
          <w:rFonts w:ascii="Times New Roman" w:hAnsi="Times New Roman"/>
          <w:b/>
          <w:sz w:val="28"/>
          <w:szCs w:val="28"/>
        </w:rPr>
        <w:t xml:space="preserve">Об утверждении административного регламента </w:t>
      </w:r>
      <w:r w:rsidRPr="00783B26">
        <w:rPr>
          <w:rFonts w:ascii="Times New Roman" w:hAnsi="Times New Roman"/>
          <w:b/>
          <w:bCs/>
          <w:color w:val="000000"/>
          <w:sz w:val="28"/>
          <w:szCs w:val="28"/>
        </w:rPr>
        <w:t>по предоставлению муниципальной услуги</w:t>
      </w:r>
      <w:r>
        <w:rPr>
          <w:rFonts w:ascii="Times New Roman" w:hAnsi="Times New Roman"/>
          <w:b/>
          <w:bCs/>
          <w:color w:val="000000"/>
          <w:sz w:val="28"/>
          <w:szCs w:val="28"/>
        </w:rPr>
        <w:t xml:space="preserve"> </w:t>
      </w:r>
      <w:r>
        <w:rPr>
          <w:rFonts w:ascii="Times New Roman" w:hAnsi="Times New Roman"/>
          <w:b/>
          <w:sz w:val="28"/>
          <w:szCs w:val="28"/>
        </w:rPr>
        <w:t>«П</w:t>
      </w:r>
      <w:r w:rsidRPr="00783B26">
        <w:rPr>
          <w:rFonts w:ascii="Times New Roman" w:hAnsi="Times New Roman"/>
          <w:b/>
          <w:sz w:val="28"/>
          <w:szCs w:val="28"/>
        </w:rPr>
        <w:t>редоставление земельных участков для индивидуального жилищного строительства»</w:t>
      </w:r>
    </w:p>
    <w:p w:rsidR="00463A28" w:rsidRDefault="00463A28" w:rsidP="0090443C">
      <w:pPr>
        <w:pStyle w:val="a3"/>
        <w:tabs>
          <w:tab w:val="left" w:pos="-2410"/>
        </w:tabs>
        <w:ind w:right="-142"/>
        <w:jc w:val="both"/>
        <w:rPr>
          <w:rFonts w:ascii="Times New Roman" w:hAnsi="Times New Roman"/>
          <w:sz w:val="28"/>
          <w:szCs w:val="28"/>
        </w:rPr>
      </w:pPr>
      <w:r>
        <w:rPr>
          <w:rFonts w:ascii="Times New Roman" w:hAnsi="Times New Roman"/>
          <w:sz w:val="28"/>
          <w:szCs w:val="28"/>
        </w:rPr>
        <w:tab/>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sidR="00EC369F">
        <w:rPr>
          <w:rFonts w:ascii="Times New Roman" w:hAnsi="Times New Roman"/>
          <w:sz w:val="28"/>
          <w:szCs w:val="28"/>
        </w:rPr>
        <w:t>Ровненского сельсовета</w:t>
      </w:r>
      <w:r>
        <w:rPr>
          <w:rFonts w:ascii="Times New Roman" w:hAnsi="Times New Roman"/>
          <w:sz w:val="28"/>
          <w:szCs w:val="28"/>
        </w:rPr>
        <w:t xml:space="preserve"> от 1</w:t>
      </w:r>
      <w:r w:rsidR="00EC369F">
        <w:rPr>
          <w:rFonts w:ascii="Times New Roman" w:hAnsi="Times New Roman"/>
          <w:sz w:val="28"/>
          <w:szCs w:val="28"/>
        </w:rPr>
        <w:t>3</w:t>
      </w:r>
      <w:r>
        <w:rPr>
          <w:rFonts w:ascii="Times New Roman" w:hAnsi="Times New Roman"/>
          <w:sz w:val="28"/>
          <w:szCs w:val="28"/>
        </w:rPr>
        <w:t>.1</w:t>
      </w:r>
      <w:r w:rsidR="00EC369F">
        <w:rPr>
          <w:rFonts w:ascii="Times New Roman" w:hAnsi="Times New Roman"/>
          <w:sz w:val="28"/>
          <w:szCs w:val="28"/>
        </w:rPr>
        <w:t>2.2010г. №40</w:t>
      </w:r>
      <w:r>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ст. </w:t>
      </w:r>
      <w:r w:rsidR="00EC369F">
        <w:rPr>
          <w:rFonts w:ascii="Times New Roman" w:hAnsi="Times New Roman"/>
          <w:sz w:val="28"/>
          <w:szCs w:val="28"/>
        </w:rPr>
        <w:t>17</w:t>
      </w:r>
      <w:r>
        <w:rPr>
          <w:rFonts w:ascii="Times New Roman" w:hAnsi="Times New Roman"/>
          <w:sz w:val="28"/>
          <w:szCs w:val="28"/>
        </w:rPr>
        <w:t xml:space="preserve"> Устава </w:t>
      </w:r>
      <w:r w:rsidR="00EC369F" w:rsidRPr="00487E50">
        <w:rPr>
          <w:rFonts w:ascii="Times New Roman" w:hAnsi="Times New Roman"/>
          <w:sz w:val="28"/>
          <w:szCs w:val="28"/>
        </w:rPr>
        <w:t>Ровненского сельсовета</w:t>
      </w:r>
      <w:r>
        <w:rPr>
          <w:rFonts w:ascii="Times New Roman" w:hAnsi="Times New Roman"/>
          <w:sz w:val="28"/>
          <w:szCs w:val="28"/>
        </w:rPr>
        <w:t>,</w:t>
      </w:r>
    </w:p>
    <w:p w:rsidR="00463A28" w:rsidRDefault="00463A28" w:rsidP="0090443C">
      <w:pPr>
        <w:pStyle w:val="a3"/>
        <w:tabs>
          <w:tab w:val="left" w:pos="-2410"/>
        </w:tabs>
        <w:ind w:right="-142"/>
        <w:rPr>
          <w:rFonts w:ascii="Times New Roman" w:hAnsi="Times New Roman"/>
          <w:b/>
          <w:sz w:val="28"/>
          <w:szCs w:val="28"/>
        </w:rPr>
      </w:pPr>
    </w:p>
    <w:p w:rsidR="00463A28" w:rsidRPr="00751037" w:rsidRDefault="00463A28" w:rsidP="00EC369F">
      <w:pPr>
        <w:pStyle w:val="a3"/>
        <w:tabs>
          <w:tab w:val="left" w:pos="-2410"/>
        </w:tabs>
        <w:ind w:right="-142"/>
        <w:rPr>
          <w:rFonts w:ascii="Times New Roman" w:hAnsi="Times New Roman"/>
          <w:sz w:val="28"/>
          <w:szCs w:val="28"/>
        </w:rPr>
      </w:pPr>
      <w:r w:rsidRPr="00751037">
        <w:rPr>
          <w:rFonts w:ascii="Times New Roman" w:hAnsi="Times New Roman"/>
          <w:sz w:val="28"/>
          <w:szCs w:val="28"/>
        </w:rPr>
        <w:t>ПОСТАНОВЛЯЮ:</w:t>
      </w:r>
    </w:p>
    <w:p w:rsidR="00463A28" w:rsidRPr="00454A5E" w:rsidRDefault="00463A28" w:rsidP="00454A5E">
      <w:pPr>
        <w:shd w:val="clear" w:color="auto" w:fill="FFFFFF"/>
        <w:autoSpaceDE w:val="0"/>
        <w:autoSpaceDN w:val="0"/>
        <w:adjustRightInd w:val="0"/>
        <w:spacing w:after="0" w:line="240" w:lineRule="auto"/>
        <w:jc w:val="both"/>
        <w:rPr>
          <w:rFonts w:ascii="Times New Roman" w:hAnsi="Times New Roman"/>
          <w:sz w:val="28"/>
          <w:szCs w:val="28"/>
        </w:rPr>
      </w:pPr>
      <w:r>
        <w:tab/>
      </w:r>
      <w:r w:rsidRPr="00454A5E">
        <w:rPr>
          <w:rFonts w:ascii="Times New Roman" w:hAnsi="Times New Roman"/>
          <w:sz w:val="28"/>
          <w:szCs w:val="28"/>
        </w:rPr>
        <w:t xml:space="preserve">1. Утвердить административный регламент </w:t>
      </w:r>
      <w:r w:rsidRPr="00454A5E">
        <w:rPr>
          <w:rFonts w:ascii="Times New Roman" w:hAnsi="Times New Roman"/>
          <w:bCs/>
          <w:color w:val="000000"/>
          <w:sz w:val="28"/>
          <w:szCs w:val="28"/>
        </w:rPr>
        <w:t xml:space="preserve">по предоставлению муниципальной услуги </w:t>
      </w:r>
      <w:r>
        <w:rPr>
          <w:rFonts w:ascii="Times New Roman" w:hAnsi="Times New Roman"/>
          <w:sz w:val="28"/>
          <w:szCs w:val="28"/>
        </w:rPr>
        <w:t>«П</w:t>
      </w:r>
      <w:r w:rsidRPr="00454A5E">
        <w:rPr>
          <w:rFonts w:ascii="Times New Roman" w:hAnsi="Times New Roman"/>
          <w:sz w:val="28"/>
          <w:szCs w:val="28"/>
        </w:rPr>
        <w:t>редоставление земельных участков для индивидуального жилищного строительства»,  согласно приложению.</w:t>
      </w:r>
    </w:p>
    <w:p w:rsidR="00463A28" w:rsidRPr="00655C76" w:rsidRDefault="00463A28" w:rsidP="00454A5E">
      <w:pPr>
        <w:pStyle w:val="a3"/>
        <w:tabs>
          <w:tab w:val="left" w:pos="-2410"/>
        </w:tabs>
        <w:ind w:right="-142"/>
        <w:jc w:val="both"/>
        <w:rPr>
          <w:rFonts w:ascii="Times New Roman" w:hAnsi="Times New Roman"/>
          <w:sz w:val="28"/>
          <w:szCs w:val="28"/>
        </w:rPr>
      </w:pPr>
      <w:r>
        <w:rPr>
          <w:rFonts w:ascii="Times New Roman" w:hAnsi="Times New Roman"/>
          <w:sz w:val="28"/>
          <w:szCs w:val="28"/>
        </w:rPr>
        <w:tab/>
      </w:r>
      <w:r w:rsidRPr="00655C76">
        <w:rPr>
          <w:rFonts w:ascii="Times New Roman" w:hAnsi="Times New Roman"/>
          <w:sz w:val="28"/>
          <w:szCs w:val="28"/>
        </w:rPr>
        <w:t>2. Опубликовать настоящее постановление в газете «</w:t>
      </w:r>
      <w:r w:rsidR="007D2A2E">
        <w:rPr>
          <w:rFonts w:ascii="Times New Roman" w:hAnsi="Times New Roman"/>
          <w:sz w:val="28"/>
          <w:szCs w:val="28"/>
        </w:rPr>
        <w:t>Ровненские новости</w:t>
      </w:r>
      <w:r w:rsidRPr="00655C76">
        <w:rPr>
          <w:rFonts w:ascii="Times New Roman" w:hAnsi="Times New Roman"/>
          <w:sz w:val="28"/>
          <w:szCs w:val="28"/>
        </w:rPr>
        <w:t>».</w:t>
      </w:r>
    </w:p>
    <w:p w:rsidR="00463A28" w:rsidRPr="00655C76" w:rsidRDefault="00463A28" w:rsidP="00454A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36F6A">
        <w:rPr>
          <w:rFonts w:ascii="Times New Roman" w:hAnsi="Times New Roman"/>
          <w:sz w:val="28"/>
          <w:szCs w:val="28"/>
        </w:rPr>
        <w:t xml:space="preserve"> </w:t>
      </w:r>
      <w:r w:rsidRPr="00655C76">
        <w:rPr>
          <w:rFonts w:ascii="Times New Roman" w:hAnsi="Times New Roman"/>
          <w:sz w:val="28"/>
          <w:szCs w:val="28"/>
        </w:rPr>
        <w:t xml:space="preserve">3. </w:t>
      </w:r>
      <w:proofErr w:type="gramStart"/>
      <w:r w:rsidRPr="00655C76">
        <w:rPr>
          <w:rFonts w:ascii="Times New Roman" w:hAnsi="Times New Roman"/>
          <w:sz w:val="28"/>
          <w:szCs w:val="28"/>
        </w:rPr>
        <w:t>Контроль за</w:t>
      </w:r>
      <w:proofErr w:type="gramEnd"/>
      <w:r w:rsidRPr="00655C76">
        <w:rPr>
          <w:rFonts w:ascii="Times New Roman" w:hAnsi="Times New Roman"/>
          <w:sz w:val="28"/>
          <w:szCs w:val="28"/>
        </w:rPr>
        <w:t xml:space="preserve"> выполнением настоящего постановления возложить на </w:t>
      </w:r>
      <w:r>
        <w:rPr>
          <w:rFonts w:ascii="Times New Roman" w:hAnsi="Times New Roman"/>
          <w:sz w:val="28"/>
          <w:szCs w:val="28"/>
        </w:rPr>
        <w:t xml:space="preserve"> </w:t>
      </w:r>
      <w:r w:rsidR="007D2A2E">
        <w:rPr>
          <w:rFonts w:ascii="Times New Roman" w:hAnsi="Times New Roman"/>
          <w:sz w:val="28"/>
          <w:szCs w:val="28"/>
        </w:rPr>
        <w:t>заместителя главы администрации</w:t>
      </w:r>
      <w:r>
        <w:rPr>
          <w:rFonts w:ascii="Times New Roman" w:hAnsi="Times New Roman"/>
          <w:sz w:val="28"/>
          <w:szCs w:val="28"/>
        </w:rPr>
        <w:t xml:space="preserve"> </w:t>
      </w:r>
      <w:r w:rsidRPr="00655C76">
        <w:rPr>
          <w:rFonts w:ascii="Times New Roman" w:hAnsi="Times New Roman"/>
          <w:sz w:val="28"/>
          <w:szCs w:val="28"/>
        </w:rPr>
        <w:t>(</w:t>
      </w:r>
      <w:r w:rsidR="007D2A2E">
        <w:rPr>
          <w:rFonts w:ascii="Times New Roman" w:hAnsi="Times New Roman"/>
          <w:sz w:val="28"/>
          <w:szCs w:val="28"/>
        </w:rPr>
        <w:t>Юдина А.Н.</w:t>
      </w:r>
      <w:r w:rsidRPr="00655C76">
        <w:rPr>
          <w:rFonts w:ascii="Times New Roman" w:hAnsi="Times New Roman"/>
          <w:sz w:val="28"/>
          <w:szCs w:val="28"/>
        </w:rPr>
        <w:t>).</w:t>
      </w:r>
    </w:p>
    <w:p w:rsidR="00463A28" w:rsidRPr="00655C76" w:rsidRDefault="00236F6A" w:rsidP="00454A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63A28" w:rsidRPr="00655C76">
        <w:rPr>
          <w:rFonts w:ascii="Times New Roman" w:hAnsi="Times New Roman"/>
          <w:sz w:val="28"/>
          <w:szCs w:val="28"/>
        </w:rPr>
        <w:t>4. Постановление вступает в силу в день, следующий за днем его официального опубликования.</w:t>
      </w:r>
    </w:p>
    <w:p w:rsidR="00463A28" w:rsidRDefault="00463A28" w:rsidP="0090443C">
      <w:pPr>
        <w:pStyle w:val="a3"/>
        <w:tabs>
          <w:tab w:val="left" w:pos="-2410"/>
        </w:tabs>
        <w:ind w:right="-142"/>
        <w:jc w:val="both"/>
        <w:rPr>
          <w:rFonts w:ascii="Times New Roman" w:hAnsi="Times New Roman"/>
          <w:sz w:val="28"/>
          <w:szCs w:val="28"/>
        </w:rPr>
      </w:pPr>
    </w:p>
    <w:p w:rsidR="00463A28" w:rsidRDefault="00463A28" w:rsidP="0090443C">
      <w:pPr>
        <w:pStyle w:val="a3"/>
        <w:tabs>
          <w:tab w:val="left" w:pos="-2410"/>
        </w:tabs>
        <w:ind w:right="-142"/>
        <w:jc w:val="both"/>
        <w:rPr>
          <w:rFonts w:ascii="Times New Roman" w:hAnsi="Times New Roman"/>
          <w:sz w:val="28"/>
          <w:szCs w:val="28"/>
        </w:rPr>
      </w:pPr>
    </w:p>
    <w:p w:rsidR="00463A28" w:rsidRDefault="00463A28" w:rsidP="0090443C">
      <w:pPr>
        <w:pStyle w:val="a3"/>
        <w:tabs>
          <w:tab w:val="left" w:pos="-2410"/>
        </w:tabs>
        <w:ind w:right="-142"/>
        <w:jc w:val="both"/>
        <w:rPr>
          <w:rFonts w:ascii="Times New Roman" w:hAnsi="Times New Roman"/>
          <w:sz w:val="28"/>
          <w:szCs w:val="28"/>
        </w:rPr>
      </w:pPr>
    </w:p>
    <w:p w:rsidR="00463A28" w:rsidRDefault="00463A28" w:rsidP="0090443C">
      <w:pPr>
        <w:pStyle w:val="a3"/>
        <w:tabs>
          <w:tab w:val="left" w:pos="-2410"/>
        </w:tabs>
        <w:ind w:right="-142"/>
        <w:jc w:val="both"/>
        <w:rPr>
          <w:rFonts w:ascii="Times New Roman" w:hAnsi="Times New Roman"/>
          <w:sz w:val="28"/>
          <w:szCs w:val="28"/>
        </w:rPr>
      </w:pPr>
    </w:p>
    <w:p w:rsidR="00463A28" w:rsidRDefault="00463A28" w:rsidP="0090443C">
      <w:pPr>
        <w:pStyle w:val="a3"/>
        <w:tabs>
          <w:tab w:val="left" w:pos="-2410"/>
        </w:tabs>
        <w:ind w:right="-142"/>
        <w:jc w:val="both"/>
        <w:rPr>
          <w:rFonts w:ascii="Times New Roman" w:hAnsi="Times New Roman"/>
          <w:sz w:val="28"/>
          <w:szCs w:val="28"/>
        </w:rPr>
      </w:pPr>
      <w:r>
        <w:rPr>
          <w:rFonts w:ascii="Times New Roman" w:hAnsi="Times New Roman"/>
          <w:sz w:val="28"/>
          <w:szCs w:val="28"/>
        </w:rPr>
        <w:t xml:space="preserve">Глава </w:t>
      </w:r>
      <w:r w:rsidR="007D2A2E">
        <w:rPr>
          <w:rFonts w:ascii="Times New Roman" w:hAnsi="Times New Roman"/>
          <w:sz w:val="28"/>
          <w:szCs w:val="28"/>
        </w:rPr>
        <w:t>сельсовета                                                                             В.Ф. Никулин</w:t>
      </w:r>
    </w:p>
    <w:p w:rsidR="00463A28" w:rsidRDefault="00463A28" w:rsidP="001D1E92">
      <w:pPr>
        <w:autoSpaceDE w:val="0"/>
        <w:autoSpaceDN w:val="0"/>
        <w:adjustRightInd w:val="0"/>
        <w:jc w:val="both"/>
        <w:outlineLvl w:val="0"/>
        <w:rPr>
          <w:rFonts w:ascii="Times New Roman" w:hAnsi="Times New Roman"/>
          <w:sz w:val="28"/>
          <w:szCs w:val="28"/>
        </w:rPr>
      </w:pPr>
    </w:p>
    <w:p w:rsidR="00077BDC" w:rsidRDefault="00077BDC" w:rsidP="001D1E92">
      <w:pPr>
        <w:autoSpaceDE w:val="0"/>
        <w:autoSpaceDN w:val="0"/>
        <w:adjustRightInd w:val="0"/>
        <w:jc w:val="both"/>
        <w:outlineLvl w:val="0"/>
        <w:rPr>
          <w:rFonts w:ascii="Times New Roman" w:hAnsi="Times New Roman"/>
          <w:sz w:val="28"/>
          <w:szCs w:val="28"/>
        </w:rPr>
      </w:pPr>
    </w:p>
    <w:p w:rsidR="00077BDC" w:rsidRDefault="00077BDC" w:rsidP="001D1E92">
      <w:pPr>
        <w:autoSpaceDE w:val="0"/>
        <w:autoSpaceDN w:val="0"/>
        <w:adjustRightInd w:val="0"/>
        <w:jc w:val="both"/>
        <w:outlineLvl w:val="0"/>
        <w:rPr>
          <w:rFonts w:ascii="Times New Roman" w:hAnsi="Times New Roman"/>
          <w:sz w:val="28"/>
          <w:szCs w:val="28"/>
        </w:rPr>
      </w:pPr>
    </w:p>
    <w:p w:rsidR="00077BDC" w:rsidRDefault="00077BDC" w:rsidP="001D1E92">
      <w:pPr>
        <w:autoSpaceDE w:val="0"/>
        <w:autoSpaceDN w:val="0"/>
        <w:adjustRightInd w:val="0"/>
        <w:jc w:val="both"/>
        <w:outlineLvl w:val="0"/>
        <w:rPr>
          <w:rFonts w:ascii="Times New Roman" w:hAnsi="Times New Roman"/>
          <w:sz w:val="28"/>
          <w:szCs w:val="28"/>
        </w:rPr>
      </w:pPr>
    </w:p>
    <w:p w:rsidR="00077BDC" w:rsidRDefault="00077BDC" w:rsidP="001D1E92">
      <w:pPr>
        <w:autoSpaceDE w:val="0"/>
        <w:autoSpaceDN w:val="0"/>
        <w:adjustRightInd w:val="0"/>
        <w:jc w:val="both"/>
        <w:outlineLvl w:val="0"/>
        <w:rPr>
          <w:rFonts w:ascii="Times New Roman" w:hAnsi="Times New Roman"/>
          <w:sz w:val="28"/>
          <w:szCs w:val="28"/>
        </w:rPr>
      </w:pPr>
    </w:p>
    <w:p w:rsidR="00077BDC" w:rsidRPr="00077BDC" w:rsidRDefault="00077BDC" w:rsidP="00077BDC">
      <w:pPr>
        <w:pStyle w:val="a6"/>
        <w:ind w:firstLine="709"/>
        <w:jc w:val="right"/>
        <w:rPr>
          <w:rFonts w:ascii="Times New Roman" w:hAnsi="Times New Roman"/>
          <w:sz w:val="28"/>
          <w:szCs w:val="28"/>
        </w:rPr>
      </w:pPr>
      <w:r w:rsidRPr="00077BDC">
        <w:rPr>
          <w:rFonts w:ascii="Times New Roman" w:hAnsi="Times New Roman"/>
          <w:sz w:val="28"/>
          <w:szCs w:val="28"/>
        </w:rPr>
        <w:lastRenderedPageBreak/>
        <w:t>Приложение</w:t>
      </w:r>
    </w:p>
    <w:p w:rsidR="00077BDC" w:rsidRPr="00077BDC" w:rsidRDefault="00077BDC" w:rsidP="00077BDC">
      <w:pPr>
        <w:pStyle w:val="a6"/>
        <w:ind w:firstLine="709"/>
        <w:jc w:val="both"/>
        <w:rPr>
          <w:rFonts w:ascii="Times New Roman" w:hAnsi="Times New Roman"/>
          <w:sz w:val="28"/>
          <w:szCs w:val="28"/>
        </w:rPr>
      </w:pPr>
    </w:p>
    <w:p w:rsidR="00077BDC" w:rsidRPr="00077BDC" w:rsidRDefault="00077BDC" w:rsidP="00077BDC">
      <w:pPr>
        <w:pStyle w:val="a6"/>
        <w:ind w:firstLine="709"/>
        <w:jc w:val="both"/>
        <w:rPr>
          <w:rFonts w:ascii="Times New Roman" w:hAnsi="Times New Roman"/>
          <w:sz w:val="28"/>
          <w:szCs w:val="28"/>
        </w:rPr>
      </w:pPr>
    </w:p>
    <w:p w:rsidR="00077BDC" w:rsidRPr="00077BDC" w:rsidRDefault="00077BDC" w:rsidP="00077BDC">
      <w:pPr>
        <w:pStyle w:val="a6"/>
        <w:ind w:firstLine="709"/>
        <w:jc w:val="center"/>
        <w:rPr>
          <w:rFonts w:ascii="Times New Roman" w:hAnsi="Times New Roman"/>
          <w:b/>
          <w:sz w:val="28"/>
          <w:szCs w:val="28"/>
        </w:rPr>
      </w:pPr>
      <w:r w:rsidRPr="00077BDC">
        <w:rPr>
          <w:rFonts w:ascii="Times New Roman" w:hAnsi="Times New Roman"/>
          <w:b/>
          <w:sz w:val="28"/>
          <w:szCs w:val="28"/>
        </w:rPr>
        <w:t>АДМИНИСТРАТИВНЫЙ РЕГЛАМЕНТ</w:t>
      </w:r>
    </w:p>
    <w:p w:rsidR="00077BDC" w:rsidRPr="00077BDC" w:rsidRDefault="00077BDC" w:rsidP="00077BDC">
      <w:pPr>
        <w:pStyle w:val="a6"/>
        <w:ind w:firstLine="709"/>
        <w:jc w:val="center"/>
        <w:rPr>
          <w:rFonts w:ascii="Times New Roman" w:hAnsi="Times New Roman"/>
          <w:b/>
          <w:sz w:val="28"/>
          <w:szCs w:val="28"/>
        </w:rPr>
      </w:pPr>
      <w:r w:rsidRPr="00077BDC">
        <w:rPr>
          <w:rFonts w:ascii="Times New Roman" w:hAnsi="Times New Roman"/>
          <w:b/>
          <w:sz w:val="28"/>
          <w:szCs w:val="28"/>
        </w:rPr>
        <w:t>по предоставлению муниципальной услуги</w:t>
      </w:r>
    </w:p>
    <w:p w:rsidR="00077BDC" w:rsidRPr="00077BDC" w:rsidRDefault="00077BDC" w:rsidP="00077BDC">
      <w:pPr>
        <w:pStyle w:val="a6"/>
        <w:ind w:firstLine="709"/>
        <w:jc w:val="center"/>
        <w:rPr>
          <w:rFonts w:ascii="Times New Roman" w:hAnsi="Times New Roman"/>
          <w:b/>
          <w:sz w:val="28"/>
          <w:szCs w:val="28"/>
        </w:rPr>
      </w:pPr>
      <w:r w:rsidRPr="00077BDC">
        <w:rPr>
          <w:rFonts w:ascii="Times New Roman" w:hAnsi="Times New Roman"/>
          <w:b/>
          <w:sz w:val="28"/>
          <w:szCs w:val="28"/>
        </w:rPr>
        <w:t>«Предоставление земельных участков для индивидуального жилищного строительства»</w:t>
      </w:r>
    </w:p>
    <w:p w:rsidR="00077BDC" w:rsidRPr="00077BDC" w:rsidRDefault="00077BDC" w:rsidP="00077BDC">
      <w:pPr>
        <w:pStyle w:val="a6"/>
        <w:ind w:firstLine="709"/>
        <w:jc w:val="both"/>
        <w:rPr>
          <w:rFonts w:ascii="Times New Roman" w:hAnsi="Times New Roman"/>
          <w:sz w:val="28"/>
          <w:szCs w:val="28"/>
        </w:rPr>
      </w:pP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1. Общие положения</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1.1. Наименование муниципальной услуги: предоставление земельных участков для индивидуального жилищного строительства (далее – муниципальная услуга).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1.2. Муниципальная услуга предоставляется </w:t>
      </w:r>
      <w:r>
        <w:rPr>
          <w:rFonts w:ascii="Times New Roman" w:hAnsi="Times New Roman"/>
          <w:sz w:val="28"/>
          <w:szCs w:val="28"/>
        </w:rPr>
        <w:t>администрацией Ровненского сельсовета</w:t>
      </w:r>
      <w:r w:rsidRPr="00077BDC">
        <w:rPr>
          <w:rFonts w:ascii="Times New Roman" w:hAnsi="Times New Roman"/>
          <w:sz w:val="28"/>
          <w:szCs w:val="28"/>
        </w:rPr>
        <w:t xml:space="preserve"> (далее – уполномоченный орган).</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1.3. Предоставление муниципальной услуги осуществляется в соответствии </w:t>
      </w:r>
      <w:proofErr w:type="gramStart"/>
      <w:r w:rsidRPr="00077BDC">
        <w:rPr>
          <w:rFonts w:ascii="Times New Roman" w:hAnsi="Times New Roman"/>
          <w:sz w:val="28"/>
          <w:szCs w:val="28"/>
        </w:rPr>
        <w:t>с</w:t>
      </w:r>
      <w:proofErr w:type="gramEnd"/>
      <w:r w:rsidRPr="00077BDC">
        <w:rPr>
          <w:rFonts w:ascii="Times New Roman" w:hAnsi="Times New Roman"/>
          <w:sz w:val="28"/>
          <w:szCs w:val="28"/>
        </w:rPr>
        <w:t>:</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Конституцией Российской Федерации;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Земельным кодексом Российской Федерации;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Градостроительным кодексом Российской Федерации;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Федеральным законом от 25.10.2001г. №137-ФЗ «О введении в действие Земельного кодекса Российской Федерации»;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Федеральным законом "О государственном кадастре недвижимости" от 24.07.2007 №221-ФЗ;</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Федеральным законом от 21.07.1997 №122-ФЗ «О государственной регистрации прав на недвижимое имущество и сделок с ним»;</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Федеральным законом от 02.05.2006г. №59-ФЗ «О порядке рассмотрения обращений граждан Российской Федерации»;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Уставом Балахтинского района;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sidR="009D03CD">
        <w:rPr>
          <w:rFonts w:ascii="Times New Roman" w:hAnsi="Times New Roman"/>
          <w:sz w:val="28"/>
          <w:szCs w:val="28"/>
        </w:rPr>
        <w:t>Ровненского сельсовета</w:t>
      </w:r>
      <w:r w:rsidRPr="00077BDC">
        <w:rPr>
          <w:rFonts w:ascii="Times New Roman" w:hAnsi="Times New Roman"/>
          <w:sz w:val="28"/>
          <w:szCs w:val="28"/>
        </w:rPr>
        <w:t xml:space="preserve"> или государственная собственность на которые не разграничена (далее – земельные участки) для индивидуального жилищного строительства.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1.4. Муниципальная услуга предоставляется бесплатно.</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1.5. Конечным результатом предоставления муниципальной услуги является: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 заключение договора купли-продажи (аренды) земельного участка;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мотивированный отказ, в случае невозможности предоставления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1.6. Заявителем на предоставление муниципальной услуги может быть любое юридическое или физическое лицо, имеющее право в соответствии с законодательством Российской Федерации, Красноярского края, муниципального образования, либо в силу наделения их заявителями в порядке, установленном законодательством полномочиями, выступать от  их имени при взаимодействии с соответствующими органами и организациями при предоставлении муниципальной услуги.</w:t>
      </w:r>
    </w:p>
    <w:p w:rsidR="00077BDC" w:rsidRPr="00077BDC" w:rsidRDefault="00077BDC" w:rsidP="00077BDC">
      <w:pPr>
        <w:pStyle w:val="a6"/>
        <w:ind w:firstLine="709"/>
        <w:jc w:val="both"/>
        <w:rPr>
          <w:rFonts w:ascii="Times New Roman" w:hAnsi="Times New Roman"/>
          <w:sz w:val="28"/>
          <w:szCs w:val="28"/>
        </w:rPr>
      </w:pP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lastRenderedPageBreak/>
        <w:t>2. Требования к порядку предоставления</w:t>
      </w:r>
      <w:r w:rsidR="003B2917">
        <w:rPr>
          <w:rFonts w:ascii="Times New Roman" w:hAnsi="Times New Roman"/>
          <w:sz w:val="28"/>
          <w:szCs w:val="28"/>
        </w:rPr>
        <w:t xml:space="preserve"> </w:t>
      </w:r>
      <w:r w:rsidRPr="00077BDC">
        <w:rPr>
          <w:rFonts w:ascii="Times New Roman" w:hAnsi="Times New Roman"/>
          <w:sz w:val="28"/>
          <w:szCs w:val="28"/>
        </w:rPr>
        <w:t>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2.1. Порядок информирования о предоставлении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2.1.1. Информация о месте нахождения, графике работы и контактных телефонах уполномоченного органа.</w:t>
      </w:r>
    </w:p>
    <w:p w:rsidR="009D03CD" w:rsidRPr="009D03CD" w:rsidRDefault="009D03CD" w:rsidP="009D03CD">
      <w:pPr>
        <w:pStyle w:val="a6"/>
        <w:ind w:firstLine="709"/>
        <w:jc w:val="both"/>
        <w:rPr>
          <w:rFonts w:ascii="Times New Roman" w:hAnsi="Times New Roman"/>
          <w:sz w:val="28"/>
          <w:szCs w:val="28"/>
        </w:rPr>
      </w:pPr>
      <w:r w:rsidRPr="00077BDC">
        <w:rPr>
          <w:rFonts w:ascii="Times New Roman" w:hAnsi="Times New Roman"/>
          <w:sz w:val="28"/>
          <w:szCs w:val="28"/>
        </w:rPr>
        <w:t xml:space="preserve">Местонахождение уполномоченного органа: </w:t>
      </w:r>
      <w:r w:rsidRPr="009D03CD">
        <w:rPr>
          <w:rFonts w:ascii="Times New Roman" w:hAnsi="Times New Roman"/>
          <w:sz w:val="28"/>
          <w:szCs w:val="28"/>
        </w:rPr>
        <w:t>Красноярский  край, Балахтинский  район, село Ровное, улица Школьная, дом 6.</w:t>
      </w:r>
    </w:p>
    <w:p w:rsidR="009D03CD" w:rsidRPr="009D03CD" w:rsidRDefault="009D03CD" w:rsidP="009D03CD">
      <w:pPr>
        <w:pStyle w:val="a6"/>
        <w:ind w:firstLine="709"/>
        <w:jc w:val="both"/>
        <w:rPr>
          <w:rFonts w:ascii="Times New Roman" w:hAnsi="Times New Roman"/>
          <w:sz w:val="28"/>
          <w:szCs w:val="28"/>
        </w:rPr>
      </w:pPr>
      <w:r w:rsidRPr="009D03CD">
        <w:rPr>
          <w:rFonts w:ascii="Times New Roman" w:hAnsi="Times New Roman"/>
          <w:sz w:val="28"/>
          <w:szCs w:val="28"/>
        </w:rPr>
        <w:t>Почтовый адрес: 662350, Красноярский  край, Балахтинский  район, село Ровное, улица Школьная, дом 6.</w:t>
      </w:r>
    </w:p>
    <w:p w:rsidR="009D03CD" w:rsidRPr="009D03CD" w:rsidRDefault="009D03CD" w:rsidP="009D03CD">
      <w:pPr>
        <w:pStyle w:val="a6"/>
        <w:ind w:firstLine="709"/>
        <w:jc w:val="both"/>
        <w:rPr>
          <w:rFonts w:ascii="Times New Roman" w:hAnsi="Times New Roman"/>
          <w:sz w:val="28"/>
          <w:szCs w:val="28"/>
        </w:rPr>
      </w:pPr>
      <w:r w:rsidRPr="009D03CD">
        <w:rPr>
          <w:rFonts w:ascii="Times New Roman" w:hAnsi="Times New Roman"/>
          <w:sz w:val="28"/>
          <w:szCs w:val="28"/>
        </w:rPr>
        <w:t>Приёмные дни: понедельни</w:t>
      </w:r>
      <w:proofErr w:type="gramStart"/>
      <w:r w:rsidRPr="009D03CD">
        <w:rPr>
          <w:rFonts w:ascii="Times New Roman" w:hAnsi="Times New Roman"/>
          <w:sz w:val="28"/>
          <w:szCs w:val="28"/>
        </w:rPr>
        <w:t>к-</w:t>
      </w:r>
      <w:proofErr w:type="gramEnd"/>
      <w:r w:rsidRPr="009D03CD">
        <w:rPr>
          <w:rFonts w:ascii="Times New Roman" w:hAnsi="Times New Roman"/>
          <w:sz w:val="28"/>
          <w:szCs w:val="28"/>
        </w:rPr>
        <w:t xml:space="preserve"> пятница</w:t>
      </w:r>
    </w:p>
    <w:p w:rsidR="009D03CD" w:rsidRPr="00077BDC" w:rsidRDefault="009D03CD" w:rsidP="009D03CD">
      <w:pPr>
        <w:pStyle w:val="a6"/>
        <w:ind w:firstLine="709"/>
        <w:jc w:val="both"/>
        <w:rPr>
          <w:rFonts w:ascii="Times New Roman" w:hAnsi="Times New Roman"/>
          <w:sz w:val="28"/>
          <w:szCs w:val="28"/>
        </w:rPr>
      </w:pPr>
      <w:r w:rsidRPr="00077BDC">
        <w:rPr>
          <w:rFonts w:ascii="Times New Roman" w:hAnsi="Times New Roman"/>
          <w:sz w:val="28"/>
          <w:szCs w:val="28"/>
        </w:rPr>
        <w:t>Режим работы: ежедневно с понедельника по пятницу с 8.00 до 1</w:t>
      </w:r>
      <w:r>
        <w:rPr>
          <w:rFonts w:ascii="Times New Roman" w:hAnsi="Times New Roman"/>
          <w:sz w:val="28"/>
          <w:szCs w:val="28"/>
        </w:rPr>
        <w:t>6</w:t>
      </w:r>
      <w:r w:rsidRPr="00077BDC">
        <w:rPr>
          <w:rFonts w:ascii="Times New Roman" w:hAnsi="Times New Roman"/>
          <w:sz w:val="28"/>
          <w:szCs w:val="28"/>
        </w:rPr>
        <w:t>.00 (перерыв на обед с 12.00 до 13.00), выходные дни - суббота, воскресенье.</w:t>
      </w:r>
    </w:p>
    <w:p w:rsidR="009D03CD" w:rsidRPr="009D03CD" w:rsidRDefault="009D03CD" w:rsidP="009D03CD">
      <w:pPr>
        <w:pStyle w:val="a6"/>
        <w:ind w:firstLine="709"/>
        <w:jc w:val="both"/>
        <w:rPr>
          <w:rFonts w:ascii="Times New Roman" w:hAnsi="Times New Roman"/>
          <w:sz w:val="28"/>
          <w:szCs w:val="28"/>
        </w:rPr>
      </w:pPr>
      <w:r w:rsidRPr="009D03CD">
        <w:rPr>
          <w:rFonts w:ascii="Times New Roman" w:hAnsi="Times New Roman"/>
          <w:sz w:val="28"/>
          <w:szCs w:val="28"/>
        </w:rPr>
        <w:t xml:space="preserve">Телефон/факс: 8(39148) 23-1-17/8(39148) 23-1-73, адрес электронной почты </w:t>
      </w:r>
      <w:r w:rsidRPr="009D03CD">
        <w:rPr>
          <w:rFonts w:ascii="Times New Roman" w:hAnsi="Times New Roman"/>
          <w:sz w:val="28"/>
          <w:szCs w:val="28"/>
          <w:lang w:val="en-US"/>
        </w:rPr>
        <w:t>rovnoe24@mail.ru</w:t>
      </w:r>
      <w:r w:rsidRPr="009D03CD">
        <w:rPr>
          <w:rFonts w:ascii="Times New Roman" w:hAnsi="Times New Roman"/>
          <w:sz w:val="28"/>
          <w:szCs w:val="28"/>
        </w:rPr>
        <w:t>;</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2.1.2. Информирование получателей муниципальной услуги осуществляется при личном или письменном обращении Заявителей, включая обращение по электронной почте, по телефонам, в официальном печатном органе - районной общественно-политической  газете «Сельская новь» и размещении информации на официальном сайте администрации </w:t>
      </w:r>
      <w:r w:rsidR="002755D1">
        <w:rPr>
          <w:rFonts w:ascii="Times New Roman" w:hAnsi="Times New Roman"/>
          <w:sz w:val="28"/>
          <w:szCs w:val="28"/>
        </w:rPr>
        <w:t>Ровненского сельсовета</w:t>
      </w:r>
      <w:r w:rsidRPr="00077BDC">
        <w:rPr>
          <w:rFonts w:ascii="Times New Roman" w:hAnsi="Times New Roman"/>
          <w:sz w:val="28"/>
          <w:szCs w:val="28"/>
        </w:rPr>
        <w:t xml:space="preserve"> (</w:t>
      </w:r>
      <w:r w:rsidR="002755D1" w:rsidRPr="002755D1">
        <w:rPr>
          <w:rFonts w:ascii="Times New Roman" w:hAnsi="Times New Roman"/>
          <w:iCs/>
          <w:color w:val="4F81BD" w:themeColor="accent1"/>
          <w:sz w:val="28"/>
          <w:szCs w:val="28"/>
          <w:lang w:val="en-US" w:eastAsia="ru-RU"/>
        </w:rPr>
        <w:t>http</w:t>
      </w:r>
      <w:r w:rsidR="002755D1" w:rsidRPr="002755D1">
        <w:rPr>
          <w:rFonts w:ascii="Times New Roman" w:hAnsi="Times New Roman"/>
          <w:iCs/>
          <w:color w:val="4F81BD" w:themeColor="accent1"/>
          <w:sz w:val="28"/>
          <w:szCs w:val="28"/>
          <w:lang w:eastAsia="ru-RU"/>
        </w:rPr>
        <w:t>:</w:t>
      </w:r>
      <w:r w:rsidR="002755D1" w:rsidRPr="002755D1">
        <w:rPr>
          <w:rFonts w:ascii="Times New Roman" w:hAnsi="Times New Roman"/>
          <w:iCs/>
          <w:color w:val="4F81BD" w:themeColor="accent1"/>
          <w:sz w:val="28"/>
          <w:szCs w:val="28"/>
          <w:lang w:val="en-US" w:eastAsia="ru-RU"/>
        </w:rPr>
        <w:t>//</w:t>
      </w:r>
      <w:proofErr w:type="spellStart"/>
      <w:r w:rsidR="002755D1" w:rsidRPr="002755D1">
        <w:rPr>
          <w:rFonts w:ascii="Times New Roman" w:hAnsi="Times New Roman"/>
          <w:iCs/>
          <w:color w:val="4F81BD" w:themeColor="accent1"/>
          <w:sz w:val="28"/>
          <w:szCs w:val="28"/>
          <w:lang w:val="en-US" w:eastAsia="ru-RU"/>
        </w:rPr>
        <w:t>rovnoe.admonline</w:t>
      </w:r>
      <w:proofErr w:type="spellEnd"/>
      <w:r w:rsidR="002755D1" w:rsidRPr="002755D1">
        <w:rPr>
          <w:rFonts w:ascii="Times New Roman" w:hAnsi="Times New Roman"/>
          <w:iCs/>
          <w:color w:val="4F81BD" w:themeColor="accent1"/>
          <w:sz w:val="28"/>
          <w:szCs w:val="28"/>
          <w:lang w:val="en-US" w:eastAsia="ru-RU"/>
        </w:rPr>
        <w:t>.</w:t>
      </w:r>
      <w:proofErr w:type="spellStart"/>
      <w:r w:rsidR="002755D1" w:rsidRPr="002755D1">
        <w:rPr>
          <w:rFonts w:ascii="Times New Roman" w:hAnsi="Times New Roman"/>
          <w:iCs/>
          <w:color w:val="4F81BD" w:themeColor="accent1"/>
          <w:sz w:val="28"/>
          <w:szCs w:val="28"/>
          <w:lang w:eastAsia="ru-RU"/>
        </w:rPr>
        <w:t>ru</w:t>
      </w:r>
      <w:proofErr w:type="spellEnd"/>
      <w:r w:rsidR="002755D1" w:rsidRPr="002755D1">
        <w:rPr>
          <w:rFonts w:ascii="Times New Roman" w:hAnsi="Times New Roman"/>
          <w:iCs/>
          <w:color w:val="4F81BD" w:themeColor="accent1"/>
          <w:sz w:val="28"/>
          <w:szCs w:val="28"/>
          <w:lang w:val="en-US" w:eastAsia="ru-RU"/>
        </w:rPr>
        <w:t>/</w:t>
      </w:r>
      <w:r w:rsidRPr="002755D1">
        <w:rPr>
          <w:rFonts w:ascii="Times New Roman" w:hAnsi="Times New Roman"/>
          <w:color w:val="4F81BD" w:themeColor="accent1"/>
          <w:sz w:val="28"/>
          <w:szCs w:val="28"/>
        </w:rPr>
        <w:t>.</w:t>
      </w:r>
      <w:r w:rsidR="002755D1" w:rsidRPr="002755D1">
        <w:rPr>
          <w:rFonts w:ascii="Times New Roman" w:hAnsi="Times New Roman"/>
          <w:color w:val="4F81BD" w:themeColor="accent1"/>
          <w:sz w:val="28"/>
          <w:szCs w:val="28"/>
        </w:rPr>
        <w:t>)</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2.2. Сроки предоставления муниципальной услуги: </w:t>
      </w:r>
      <w:proofErr w:type="gramStart"/>
      <w:r w:rsidRPr="00077BDC">
        <w:rPr>
          <w:rFonts w:ascii="Times New Roman" w:hAnsi="Times New Roman"/>
          <w:sz w:val="28"/>
          <w:szCs w:val="28"/>
        </w:rPr>
        <w:t>согласно</w:t>
      </w:r>
      <w:proofErr w:type="gramEnd"/>
      <w:r w:rsidRPr="00077BDC">
        <w:rPr>
          <w:rFonts w:ascii="Times New Roman" w:hAnsi="Times New Roman"/>
          <w:sz w:val="28"/>
          <w:szCs w:val="28"/>
        </w:rPr>
        <w:t xml:space="preserve"> административной процедуры предоставления муниципальной услуги без проведения торгов (п.3.2.3 настоящего административного регламента), либо согласно административной процедуры предоставления муниципальной услуги по результатам торгов (п.3.2.4 настоящего административного регламента). Письменные обращения получателей Услуги о правилах предоставления Услуги, включая обращения, поступившие по электронной почте, рассматриваются исполнителями Услуги, с учетом времени подготовки ответа заявителю, в срок, не превышающий 30 дней с момента регистрации обращения.</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2.3. Перечень оснований для приостановления предоставления муниципальной услуги либо отказа в предоставлении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2.3.1. Основанием для отказа в предоставлении муниципальной услуги является:</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к заявлению в произвольной форме (заявке) приложены документы, состав, форма или содержание которых не соответствует требованиям действующего законодательства.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2.3.2. Основанием для приостановления предоставления муниципальной услуги является:</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решение суда;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просьба заявителя, выраженная в письменном виде.</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2.4. Перечень документов, необходимых для предоставления муниципальной  услуги на торгах, а также образец  заявки на участие в торгах оформляется по форме согласно  аукционной документации.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2.5. При ответах на телефонные звонки и устные обращения граждан  исполнители Услуги, подробно и в вежливой форме информируют обратившихся граждан о правилах предоставления Услуги. Ответ на телефонный звонок должен содержать информацию о наименовании </w:t>
      </w:r>
      <w:r w:rsidRPr="00077BDC">
        <w:rPr>
          <w:rFonts w:ascii="Times New Roman" w:hAnsi="Times New Roman"/>
          <w:sz w:val="28"/>
          <w:szCs w:val="28"/>
        </w:rPr>
        <w:lastRenderedPageBreak/>
        <w:t>учреждения, в которое позвонил гражданин, фамилии, имени, отчестве и должности работника, принявшего телефонный звонок. Время разговора не должно превышать 10 минут.</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2.6. Обязанности специалистов при работе с потребителями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При работе с заявителями, обратившимися за получением муниципальной услуги или консультации о получении муниципальной услуги, специалисты обязаны:</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проявлять корректность и внимательность при общении с заявителями и их представителями;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воздерживаться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 власти.  Получатели услуги имеют право обжаловать действия (бездействие) и решения специалистов в установленном законом порядке.</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2.7.          Требования к местам предоставления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Прием получателей Услуги осуществляется в специально выделенных для этих целей помещениях - местах предоставления Услуги.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Места предоставления Услуги должны соответствовать санитарно-эпидемиологическим правилам.</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В помещениях для предоставления Услуги на видном месте располагаются схемы размещения средств пожаротушения и путей эвакуации граждан.</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Места предоставления Услуги обеспечиваются необходимыми для предоставления Услуги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077BDC" w:rsidRPr="00077BDC" w:rsidRDefault="00077BDC" w:rsidP="00077BDC">
      <w:pPr>
        <w:pStyle w:val="a6"/>
        <w:ind w:firstLine="709"/>
        <w:jc w:val="both"/>
        <w:rPr>
          <w:rFonts w:ascii="Times New Roman" w:hAnsi="Times New Roman"/>
          <w:sz w:val="28"/>
          <w:szCs w:val="28"/>
        </w:rPr>
      </w:pP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 Административные процедуры при предоставлении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3.1. Описание последовательности предоставления муниципальной услуги дано в блок-схеме приложения к настоящему административному регламенту.</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 Предоставление муниципальной услуги включает в себя следующие административные процедуры:</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3.2.1. Поступление заявления в адрес главы администрации района от лица, заинтересованного в предоставлении на праве аренды земельного участка для индивидуального жилищного строительства.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lastRenderedPageBreak/>
        <w:t xml:space="preserve">3.2.2. </w:t>
      </w:r>
      <w:proofErr w:type="gramStart"/>
      <w:r w:rsidRPr="00077BDC">
        <w:rPr>
          <w:rFonts w:ascii="Times New Roman" w:hAnsi="Times New Roman"/>
          <w:sz w:val="28"/>
          <w:szCs w:val="28"/>
        </w:rPr>
        <w:t>В двухнедельный срок подготовка проекта постановления Уполномоченным органом и принятие постановления главой администрации района о проведении аукциона по продаже земельного участка или права на заключение договора аренды такого земельного участка либо опубликование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w:t>
      </w:r>
      <w:proofErr w:type="gramEnd"/>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3.2.3. Предоставление муниципальной услуги без проведения торгов.</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3.2.3.1. Основанием для предоставления муниципальной услуги без проведения торгов является наличие одной заявки на предоставление земельного участка (по истечении месяца со дня опубликования сообщения о приеме заявлений о предоставлении в аренду земельного участка, если прочие заявления не поступили). Срок размещения сообщения 30 дней с момента принятия постановления главы администрации района о приеме заявлений о предоставлении земельного участка в аренду.</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3.2.3.2. Заключение договора аренды земельного участка с заявителем в двухнедельный срок после государственного кадастрового учета земельного участка. Заключение договора аренды земельного участка осуществляется Уполномоченным органом на основании постановления главы администрации района. Подготовку проекта постановления главы администрации района осуществляет специалист Уполномоченного органа.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3.2.3.3. В случае поступления прочих заявлений о предоставлении в аренду земельного участка проводится аукцион по продаже права на заключение договора аренды земельного участка.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3.2.4. Предоставление муниципальной услуги по результатам торгов.</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3.2.4.1. </w:t>
      </w:r>
      <w:proofErr w:type="gramStart"/>
      <w:r w:rsidRPr="00077BDC">
        <w:rPr>
          <w:rFonts w:ascii="Times New Roman" w:hAnsi="Times New Roman"/>
          <w:sz w:val="28"/>
          <w:szCs w:val="28"/>
        </w:rPr>
        <w:t xml:space="preserve">Основанием для предоставления муниципальной услуги по результатам торгов является обращение двух или более заявителей с заявлением о предоставлении земельного участка в аренду (п.3.2.3.3 настоящего административного регламента) или принятие постановления главой администрации района о проведении аукциона по продаже земельного участка или права на заключение договора аренды такого земельного участка (п.3.2.2 настоящего административного регламента). </w:t>
      </w:r>
      <w:proofErr w:type="gramEnd"/>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3.2.4.2. Уполномоченный орган формирует пакет документов по земельному участку:</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заказывает изготовление межевого плана;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осуществляет постановку земельного участка на государственный кадастровый учет;</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заказывает независимую оценку земельного участка;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заказывает градостроительное заключение;</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готовит проект постановления главы администрации района о проведении торгов.</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3.2.4.3. Результатом исполнения административной процедуры является сформированный пакет документов к торгам.</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3.2.4.4. Максимальный срок исполнения административной процедуры – 12 месяцев.</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3.2.5. Информирование населения в СМИ о проведении торгов в течение  15 дней с момента формирования пакета документов к торгам.</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lastRenderedPageBreak/>
        <w:t>3.2.6. Прием заявок на участие в торгах, проведение торгов согласно документации о торгах.</w:t>
      </w:r>
    </w:p>
    <w:p w:rsidR="00077BDC" w:rsidRPr="00077BDC" w:rsidRDefault="00077BDC" w:rsidP="00077BDC">
      <w:pPr>
        <w:pStyle w:val="a6"/>
        <w:ind w:firstLine="709"/>
        <w:jc w:val="both"/>
        <w:rPr>
          <w:rFonts w:ascii="Times New Roman" w:hAnsi="Times New Roman"/>
          <w:sz w:val="28"/>
          <w:szCs w:val="28"/>
        </w:rPr>
      </w:pP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4. Порядок и формы </w:t>
      </w:r>
      <w:proofErr w:type="gramStart"/>
      <w:r w:rsidRPr="00077BDC">
        <w:rPr>
          <w:rFonts w:ascii="Times New Roman" w:hAnsi="Times New Roman"/>
          <w:sz w:val="28"/>
          <w:szCs w:val="28"/>
        </w:rPr>
        <w:t>контроля за</w:t>
      </w:r>
      <w:proofErr w:type="gramEnd"/>
      <w:r w:rsidRPr="00077BDC">
        <w:rPr>
          <w:rFonts w:ascii="Times New Roman" w:hAnsi="Times New Roman"/>
          <w:sz w:val="28"/>
          <w:szCs w:val="28"/>
        </w:rPr>
        <w:t xml:space="preserve"> предоставлением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4.1. Порядок осуществления текущего </w:t>
      </w:r>
      <w:proofErr w:type="gramStart"/>
      <w:r w:rsidRPr="00077BDC">
        <w:rPr>
          <w:rFonts w:ascii="Times New Roman" w:hAnsi="Times New Roman"/>
          <w:sz w:val="28"/>
          <w:szCs w:val="28"/>
        </w:rPr>
        <w:t>контроля за</w:t>
      </w:r>
      <w:proofErr w:type="gramEnd"/>
      <w:r w:rsidRPr="00077BDC">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w:t>
      </w:r>
    </w:p>
    <w:p w:rsidR="00077BDC" w:rsidRPr="00077BDC" w:rsidRDefault="00077BDC" w:rsidP="00077BDC">
      <w:pPr>
        <w:pStyle w:val="a6"/>
        <w:ind w:firstLine="709"/>
        <w:jc w:val="both"/>
        <w:rPr>
          <w:rFonts w:ascii="Times New Roman" w:hAnsi="Times New Roman"/>
          <w:sz w:val="28"/>
          <w:szCs w:val="28"/>
        </w:rPr>
      </w:pPr>
      <w:proofErr w:type="gramStart"/>
      <w:r w:rsidRPr="00077BDC">
        <w:rPr>
          <w:rFonts w:ascii="Times New Roman" w:hAnsi="Times New Roman"/>
          <w:sz w:val="28"/>
          <w:szCs w:val="28"/>
        </w:rPr>
        <w:t>Контроль за</w:t>
      </w:r>
      <w:proofErr w:type="gramEnd"/>
      <w:r w:rsidRPr="00077BDC">
        <w:rPr>
          <w:rFonts w:ascii="Times New Roman" w:hAnsi="Times New Roman"/>
          <w:sz w:val="28"/>
          <w:szCs w:val="28"/>
        </w:rPr>
        <w:t xml:space="preserve"> предоставлением муниципальной услуги осуществляет глава </w:t>
      </w:r>
      <w:r w:rsidR="003B2917">
        <w:rPr>
          <w:rFonts w:ascii="Times New Roman" w:hAnsi="Times New Roman"/>
          <w:sz w:val="28"/>
          <w:szCs w:val="28"/>
        </w:rPr>
        <w:t>Ровненского сельсовета</w:t>
      </w:r>
      <w:r w:rsidRPr="00077BDC">
        <w:rPr>
          <w:rFonts w:ascii="Times New Roman" w:hAnsi="Times New Roman"/>
          <w:sz w:val="28"/>
          <w:szCs w:val="28"/>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w:t>
      </w:r>
      <w:r w:rsidR="003B2917">
        <w:rPr>
          <w:rFonts w:ascii="Times New Roman" w:hAnsi="Times New Roman"/>
          <w:sz w:val="28"/>
          <w:szCs w:val="28"/>
        </w:rPr>
        <w:t>Ровненского сельсовета</w:t>
      </w:r>
      <w:r w:rsidRPr="00077BDC">
        <w:rPr>
          <w:rFonts w:ascii="Times New Roman" w:hAnsi="Times New Roman"/>
          <w:sz w:val="28"/>
          <w:szCs w:val="28"/>
        </w:rPr>
        <w:t>.</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4.2.1. </w:t>
      </w:r>
      <w:proofErr w:type="gramStart"/>
      <w:r w:rsidRPr="00077BDC">
        <w:rPr>
          <w:rFonts w:ascii="Times New Roman" w:hAnsi="Times New Roman"/>
          <w:sz w:val="28"/>
          <w:szCs w:val="28"/>
        </w:rPr>
        <w:t>Контроль за</w:t>
      </w:r>
      <w:proofErr w:type="gramEnd"/>
      <w:r w:rsidRPr="00077BD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4.3. Ответственность должностных лиц за решения и действия (бездействие),  принимаемые в ходе  предоставления муниципальной услуги.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4.4. Требования к порядку и формам </w:t>
      </w:r>
      <w:proofErr w:type="gramStart"/>
      <w:r w:rsidRPr="00077BDC">
        <w:rPr>
          <w:rFonts w:ascii="Times New Roman" w:hAnsi="Times New Roman"/>
          <w:sz w:val="28"/>
          <w:szCs w:val="28"/>
        </w:rPr>
        <w:t>контроля за</w:t>
      </w:r>
      <w:proofErr w:type="gramEnd"/>
      <w:r w:rsidRPr="00077BDC">
        <w:rPr>
          <w:rFonts w:ascii="Times New Roman" w:hAnsi="Times New Roman"/>
          <w:sz w:val="28"/>
          <w:szCs w:val="28"/>
        </w:rPr>
        <w:t xml:space="preserve"> предоставлением муниципальной услуги.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077BDC" w:rsidRPr="00077BDC" w:rsidRDefault="00077BDC" w:rsidP="00077BDC">
      <w:pPr>
        <w:pStyle w:val="a6"/>
        <w:ind w:firstLine="709"/>
        <w:jc w:val="both"/>
        <w:rPr>
          <w:rFonts w:ascii="Times New Roman" w:hAnsi="Times New Roman"/>
          <w:sz w:val="28"/>
          <w:szCs w:val="28"/>
        </w:rPr>
      </w:pP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5. Порядок обжалования действий (бездействия) должностного лица, </w:t>
      </w:r>
      <w:r w:rsidR="003B2917">
        <w:rPr>
          <w:rFonts w:ascii="Times New Roman" w:hAnsi="Times New Roman"/>
          <w:sz w:val="28"/>
          <w:szCs w:val="28"/>
        </w:rPr>
        <w:t xml:space="preserve"> </w:t>
      </w:r>
      <w:r w:rsidRPr="00077BDC">
        <w:rPr>
          <w:rFonts w:ascii="Times New Roman" w:hAnsi="Times New Roman"/>
          <w:sz w:val="28"/>
          <w:szCs w:val="28"/>
        </w:rPr>
        <w:t>а также принимаемого им решения при предоставлении муниципальной услуги</w:t>
      </w:r>
      <w:r w:rsidR="003B2917">
        <w:rPr>
          <w:rFonts w:ascii="Times New Roman" w:hAnsi="Times New Roman"/>
          <w:sz w:val="28"/>
          <w:szCs w:val="28"/>
        </w:rPr>
        <w:t>.</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5.1. Получатели муниципальной услуги имеют право на обжалование действий или бездействия специалистов уполномоченного органа в досудебном и судебном порядке.</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5.2. Отказ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должностным лицам уполномоченного органа;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в судебные органы.</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5.3. Досудебное обжалование.</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lastRenderedPageBreak/>
        <w:t>5.3.1. Жалобы граждан должностным лицам уполномоченного органа подлежат обязательному рассмотрению. Рассмотрение жалоб осуществляется бесплатно.</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5.3.2.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факсимильной связи.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5.3.3. Письменная жалоба подлежит обязательной регистрации не позднее, чем в течение двух рабочих дней с момента поступления. Жалоба рассматривается в срок не позднее одного месяца со дня ее получения.</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5.3.4. По результатам рассмотрения жалобы заявителю сообщается решение по жалобе по существу всех поставленных вопросов.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5.3.5. Жалоба не подлежит рассмотрению в случаях, если: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в жалобе не указаны фамилия гражданина, ее направившего, и почтовый адрес, по которому должен быть направлен ответ;</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в жалобе обжалуется судебное решение (жалоба возвращается гражданину, направившему обращение, с разъяснением порядка обжалования судебного решения);</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текст жалобы не поддается прочтению;</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5.4. Судебное обжалование.</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5.4.1. Заявитель вправе обжаловать действия (бездействие) уполномоченных должностных лиц комитета по управлению муниципальным имуществом Балахтинского района, а также принимаемые им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 xml:space="preserve">5.4.2. Категория дел об оспаривании действий (бездействия) уполномоченных должностных лиц комитета по управлению муниципальным имуществом Балахтинского района подсудны судам общей юрисдикции либо арбитражным судам (в случае, если действие (бездействие) затрагивает права и законные интересы лиц в сфере предпринимательской и иной экономической деятельности). </w:t>
      </w:r>
    </w:p>
    <w:p w:rsidR="00077BDC" w:rsidRPr="00077BDC" w:rsidRDefault="00077BDC" w:rsidP="00077BDC">
      <w:pPr>
        <w:pStyle w:val="a6"/>
        <w:ind w:firstLine="709"/>
        <w:jc w:val="both"/>
        <w:rPr>
          <w:rFonts w:ascii="Times New Roman" w:hAnsi="Times New Roman"/>
          <w:sz w:val="28"/>
          <w:szCs w:val="28"/>
        </w:rPr>
      </w:pPr>
      <w:r w:rsidRPr="00077BDC">
        <w:rPr>
          <w:rFonts w:ascii="Times New Roman" w:hAnsi="Times New Roman"/>
          <w:sz w:val="28"/>
          <w:szCs w:val="28"/>
        </w:rPr>
        <w:t>5.4.3. Заявление может быть подано в суд в течение 3-х месяцев со дня, когда гражданину, организации стало известно о нарушении их прав и законных интересов. Пропущенный по уважительной причине срок подачи заявления может быть восстановлен судом.</w:t>
      </w:r>
    </w:p>
    <w:sectPr w:rsidR="00077BDC" w:rsidRPr="00077BDC" w:rsidSect="00C407D7">
      <w:pgSz w:w="11906" w:h="16838"/>
      <w:pgMar w:top="1134" w:right="851" w:bottom="53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540"/>
    <w:rsid w:val="0000107A"/>
    <w:rsid w:val="0006279A"/>
    <w:rsid w:val="00077BDC"/>
    <w:rsid w:val="000C5444"/>
    <w:rsid w:val="000C75CB"/>
    <w:rsid w:val="000F2540"/>
    <w:rsid w:val="00182FBF"/>
    <w:rsid w:val="001D1E92"/>
    <w:rsid w:val="001E06D2"/>
    <w:rsid w:val="00207EE3"/>
    <w:rsid w:val="00213241"/>
    <w:rsid w:val="00236F6A"/>
    <w:rsid w:val="002755D1"/>
    <w:rsid w:val="002B4F6E"/>
    <w:rsid w:val="002E7010"/>
    <w:rsid w:val="002F2A9C"/>
    <w:rsid w:val="00313103"/>
    <w:rsid w:val="00376F3B"/>
    <w:rsid w:val="003946D5"/>
    <w:rsid w:val="003B2917"/>
    <w:rsid w:val="003D3CC9"/>
    <w:rsid w:val="00423360"/>
    <w:rsid w:val="00442D33"/>
    <w:rsid w:val="00454A5E"/>
    <w:rsid w:val="00463A28"/>
    <w:rsid w:val="004B60D8"/>
    <w:rsid w:val="004E1216"/>
    <w:rsid w:val="00506C94"/>
    <w:rsid w:val="005242AD"/>
    <w:rsid w:val="00630513"/>
    <w:rsid w:val="00655C76"/>
    <w:rsid w:val="006571C1"/>
    <w:rsid w:val="006A4D4B"/>
    <w:rsid w:val="006A586A"/>
    <w:rsid w:val="006A744B"/>
    <w:rsid w:val="006D580E"/>
    <w:rsid w:val="00702A7B"/>
    <w:rsid w:val="00751037"/>
    <w:rsid w:val="007802B5"/>
    <w:rsid w:val="00783B26"/>
    <w:rsid w:val="007B0A66"/>
    <w:rsid w:val="007B3067"/>
    <w:rsid w:val="007D2A2E"/>
    <w:rsid w:val="008001F9"/>
    <w:rsid w:val="00817355"/>
    <w:rsid w:val="00853C78"/>
    <w:rsid w:val="008B5169"/>
    <w:rsid w:val="008D6D67"/>
    <w:rsid w:val="00902991"/>
    <w:rsid w:val="0090443C"/>
    <w:rsid w:val="00931A32"/>
    <w:rsid w:val="009955F4"/>
    <w:rsid w:val="009D03CD"/>
    <w:rsid w:val="00A25735"/>
    <w:rsid w:val="00AB1561"/>
    <w:rsid w:val="00B57A4E"/>
    <w:rsid w:val="00BB49C5"/>
    <w:rsid w:val="00C25926"/>
    <w:rsid w:val="00C367B3"/>
    <w:rsid w:val="00C407D7"/>
    <w:rsid w:val="00C70D68"/>
    <w:rsid w:val="00CA31C0"/>
    <w:rsid w:val="00CA5B1B"/>
    <w:rsid w:val="00CB0AEC"/>
    <w:rsid w:val="00D10501"/>
    <w:rsid w:val="00D13069"/>
    <w:rsid w:val="00E449B6"/>
    <w:rsid w:val="00E815FB"/>
    <w:rsid w:val="00EB769A"/>
    <w:rsid w:val="00EC369F"/>
    <w:rsid w:val="00F05060"/>
    <w:rsid w:val="00F50B4F"/>
    <w:rsid w:val="00FB6D5D"/>
    <w:rsid w:val="00FC4AFD"/>
    <w:rsid w:val="00FD4C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CB"/>
    <w:pPr>
      <w:spacing w:after="200" w:line="276" w:lineRule="auto"/>
    </w:pPr>
    <w:rPr>
      <w:sz w:val="22"/>
      <w:szCs w:val="22"/>
      <w:lang w:eastAsia="en-US"/>
    </w:rPr>
  </w:style>
  <w:style w:type="paragraph" w:styleId="1">
    <w:name w:val="heading 1"/>
    <w:basedOn w:val="a"/>
    <w:next w:val="a"/>
    <w:link w:val="10"/>
    <w:uiPriority w:val="99"/>
    <w:qFormat/>
    <w:locked/>
    <w:rsid w:val="0090443C"/>
    <w:pPr>
      <w:keepNext/>
      <w:spacing w:after="0" w:line="240" w:lineRule="auto"/>
      <w:jc w:val="center"/>
      <w:outlineLvl w:val="0"/>
    </w:pPr>
    <w:rPr>
      <w:rFonts w:ascii="Baltica" w:hAnsi="Baltica"/>
      <w:b/>
      <w:sz w:val="40"/>
      <w:szCs w:val="20"/>
      <w:lang w:eastAsia="ru-RU"/>
    </w:rPr>
  </w:style>
  <w:style w:type="paragraph" w:styleId="3">
    <w:name w:val="heading 3"/>
    <w:basedOn w:val="a"/>
    <w:next w:val="a"/>
    <w:link w:val="30"/>
    <w:uiPriority w:val="99"/>
    <w:qFormat/>
    <w:locked/>
    <w:rsid w:val="0090443C"/>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1561"/>
    <w:rPr>
      <w:rFonts w:ascii="Cambria" w:hAnsi="Cambria" w:cs="Times New Roman"/>
      <w:b/>
      <w:bCs/>
      <w:kern w:val="32"/>
      <w:sz w:val="32"/>
      <w:szCs w:val="32"/>
      <w:lang w:eastAsia="en-US"/>
    </w:rPr>
  </w:style>
  <w:style w:type="character" w:customStyle="1" w:styleId="30">
    <w:name w:val="Заголовок 3 Знак"/>
    <w:basedOn w:val="a0"/>
    <w:link w:val="3"/>
    <w:uiPriority w:val="99"/>
    <w:semiHidden/>
    <w:locked/>
    <w:rsid w:val="00AB1561"/>
    <w:rPr>
      <w:rFonts w:ascii="Cambria" w:hAnsi="Cambria" w:cs="Times New Roman"/>
      <w:b/>
      <w:bCs/>
      <w:sz w:val="26"/>
      <w:szCs w:val="26"/>
      <w:lang w:eastAsia="en-US"/>
    </w:rPr>
  </w:style>
  <w:style w:type="paragraph" w:customStyle="1" w:styleId="ConsPlusNormal">
    <w:name w:val="ConsPlusNormal"/>
    <w:uiPriority w:val="99"/>
    <w:rsid w:val="000C75CB"/>
    <w:pPr>
      <w:widowControl w:val="0"/>
      <w:autoSpaceDE w:val="0"/>
      <w:autoSpaceDN w:val="0"/>
      <w:adjustRightInd w:val="0"/>
      <w:ind w:firstLine="720"/>
    </w:pPr>
    <w:rPr>
      <w:rFonts w:ascii="Arial" w:eastAsia="Times New Roman" w:hAnsi="Arial" w:cs="Arial"/>
    </w:rPr>
  </w:style>
  <w:style w:type="paragraph" w:styleId="a3">
    <w:name w:val="Subtitle"/>
    <w:basedOn w:val="a"/>
    <w:link w:val="a4"/>
    <w:uiPriority w:val="99"/>
    <w:qFormat/>
    <w:locked/>
    <w:rsid w:val="0090443C"/>
    <w:pPr>
      <w:spacing w:after="0" w:line="240" w:lineRule="auto"/>
      <w:jc w:val="center"/>
    </w:pPr>
    <w:rPr>
      <w:rFonts w:ascii="Arial" w:hAnsi="Arial"/>
      <w:sz w:val="36"/>
      <w:szCs w:val="20"/>
      <w:lang w:eastAsia="ru-RU"/>
    </w:rPr>
  </w:style>
  <w:style w:type="character" w:customStyle="1" w:styleId="a4">
    <w:name w:val="Подзаголовок Знак"/>
    <w:basedOn w:val="a0"/>
    <w:link w:val="a3"/>
    <w:uiPriority w:val="99"/>
    <w:locked/>
    <w:rsid w:val="00AB1561"/>
    <w:rPr>
      <w:rFonts w:ascii="Cambria" w:hAnsi="Cambria" w:cs="Times New Roman"/>
      <w:sz w:val="24"/>
      <w:szCs w:val="24"/>
      <w:lang w:eastAsia="en-US"/>
    </w:rPr>
  </w:style>
  <w:style w:type="character" w:styleId="a5">
    <w:name w:val="Strong"/>
    <w:basedOn w:val="a0"/>
    <w:qFormat/>
    <w:locked/>
    <w:rsid w:val="00783B26"/>
    <w:rPr>
      <w:rFonts w:cs="Times New Roman"/>
      <w:b/>
      <w:bCs/>
    </w:rPr>
  </w:style>
  <w:style w:type="paragraph" w:customStyle="1" w:styleId="ConsPlusTitle">
    <w:name w:val="ConsPlusTitle"/>
    <w:rsid w:val="00783B26"/>
    <w:pPr>
      <w:widowControl w:val="0"/>
      <w:autoSpaceDE w:val="0"/>
      <w:autoSpaceDN w:val="0"/>
      <w:adjustRightInd w:val="0"/>
    </w:pPr>
    <w:rPr>
      <w:rFonts w:ascii="Arial" w:eastAsia="Times New Roman" w:hAnsi="Arial" w:cs="Arial"/>
      <w:b/>
      <w:bCs/>
    </w:rPr>
  </w:style>
  <w:style w:type="paragraph" w:styleId="a6">
    <w:name w:val="No Spacing"/>
    <w:uiPriority w:val="1"/>
    <w:qFormat/>
    <w:rsid w:val="00EC369F"/>
    <w:rPr>
      <w:sz w:val="22"/>
      <w:szCs w:val="22"/>
      <w:lang w:eastAsia="en-US"/>
    </w:rPr>
  </w:style>
  <w:style w:type="paragraph" w:styleId="a7">
    <w:name w:val="Body Text"/>
    <w:basedOn w:val="a"/>
    <w:link w:val="a8"/>
    <w:rsid w:val="00077BDC"/>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basedOn w:val="a0"/>
    <w:link w:val="a7"/>
    <w:rsid w:val="00077BDC"/>
    <w:rPr>
      <w:rFonts w:ascii="Times New Roman" w:eastAsia="Times New Roman" w:hAnsi="Times New Roman"/>
      <w:sz w:val="28"/>
      <w:szCs w:val="24"/>
    </w:rPr>
  </w:style>
  <w:style w:type="paragraph" w:styleId="a9">
    <w:name w:val="Title"/>
    <w:basedOn w:val="a"/>
    <w:link w:val="aa"/>
    <w:qFormat/>
    <w:locked/>
    <w:rsid w:val="00077BDC"/>
    <w:pPr>
      <w:spacing w:after="0" w:line="240" w:lineRule="auto"/>
      <w:jc w:val="center"/>
    </w:pPr>
    <w:rPr>
      <w:rFonts w:ascii="Times New Roman" w:eastAsia="Times New Roman" w:hAnsi="Times New Roman"/>
      <w:sz w:val="28"/>
      <w:szCs w:val="24"/>
      <w:lang w:eastAsia="ru-RU"/>
    </w:rPr>
  </w:style>
  <w:style w:type="character" w:customStyle="1" w:styleId="aa">
    <w:name w:val="Название Знак"/>
    <w:basedOn w:val="a0"/>
    <w:link w:val="a9"/>
    <w:rsid w:val="00077BDC"/>
    <w:rPr>
      <w:rFonts w:ascii="Times New Roman" w:eastAsia="Times New Roman" w:hAnsi="Times New Roman"/>
      <w:sz w:val="28"/>
      <w:szCs w:val="24"/>
    </w:rPr>
  </w:style>
  <w:style w:type="paragraph" w:styleId="31">
    <w:name w:val="Body Text Indent 3"/>
    <w:basedOn w:val="a"/>
    <w:link w:val="32"/>
    <w:rsid w:val="00077BD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077BDC"/>
    <w:rPr>
      <w:rFonts w:ascii="Times New Roman" w:eastAsia="Times New Roman" w:hAnsi="Times New Roman"/>
      <w:sz w:val="16"/>
      <w:szCs w:val="16"/>
    </w:rPr>
  </w:style>
  <w:style w:type="character" w:styleId="ab">
    <w:name w:val="Hyperlink"/>
    <w:basedOn w:val="a0"/>
    <w:rsid w:val="00077BDC"/>
    <w:rPr>
      <w:color w:val="0000FF"/>
      <w:u w:val="single"/>
    </w:rPr>
  </w:style>
  <w:style w:type="character" w:customStyle="1" w:styleId="first1">
    <w:name w:val="first1"/>
    <w:basedOn w:val="a0"/>
    <w:rsid w:val="00077BDC"/>
    <w:rPr>
      <w:color w:val="000000"/>
      <w:w w:val="0"/>
      <w:sz w:val="0"/>
      <w:szCs w:val="0"/>
    </w:rPr>
  </w:style>
  <w:style w:type="paragraph" w:customStyle="1" w:styleId="consplusnonformat">
    <w:name w:val="consplusnonformat"/>
    <w:basedOn w:val="a"/>
    <w:rsid w:val="00077B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a"/>
    <w:basedOn w:val="a"/>
    <w:rsid w:val="00077B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8741124">
      <w:marLeft w:val="0"/>
      <w:marRight w:val="0"/>
      <w:marTop w:val="0"/>
      <w:marBottom w:val="0"/>
      <w:divBdr>
        <w:top w:val="none" w:sz="0" w:space="0" w:color="auto"/>
        <w:left w:val="none" w:sz="0" w:space="0" w:color="auto"/>
        <w:bottom w:val="none" w:sz="0" w:space="0" w:color="auto"/>
        <w:right w:val="none" w:sz="0" w:space="0" w:color="auto"/>
      </w:divBdr>
    </w:div>
    <w:div w:id="1898741125">
      <w:marLeft w:val="0"/>
      <w:marRight w:val="0"/>
      <w:marTop w:val="0"/>
      <w:marBottom w:val="0"/>
      <w:divBdr>
        <w:top w:val="none" w:sz="0" w:space="0" w:color="auto"/>
        <w:left w:val="none" w:sz="0" w:space="0" w:color="auto"/>
        <w:bottom w:val="none" w:sz="0" w:space="0" w:color="auto"/>
        <w:right w:val="none" w:sz="0" w:space="0" w:color="auto"/>
      </w:divBdr>
    </w:div>
    <w:div w:id="1898741126">
      <w:marLeft w:val="0"/>
      <w:marRight w:val="0"/>
      <w:marTop w:val="0"/>
      <w:marBottom w:val="0"/>
      <w:divBdr>
        <w:top w:val="none" w:sz="0" w:space="0" w:color="auto"/>
        <w:left w:val="none" w:sz="0" w:space="0" w:color="auto"/>
        <w:bottom w:val="none" w:sz="0" w:space="0" w:color="auto"/>
        <w:right w:val="none" w:sz="0" w:space="0" w:color="auto"/>
      </w:divBdr>
    </w:div>
    <w:div w:id="1898741127">
      <w:marLeft w:val="0"/>
      <w:marRight w:val="0"/>
      <w:marTop w:val="0"/>
      <w:marBottom w:val="0"/>
      <w:divBdr>
        <w:top w:val="none" w:sz="0" w:space="0" w:color="auto"/>
        <w:left w:val="none" w:sz="0" w:space="0" w:color="auto"/>
        <w:bottom w:val="none" w:sz="0" w:space="0" w:color="auto"/>
        <w:right w:val="none" w:sz="0" w:space="0" w:color="auto"/>
      </w:divBdr>
    </w:div>
    <w:div w:id="1898741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Администрация города Тулы</vt:lpstr>
    </vt:vector>
  </TitlesOfParts>
  <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Тулы</dc:title>
  <dc:subject/>
  <dc:creator>user</dc:creator>
  <cp:keywords/>
  <dc:description/>
  <cp:lastModifiedBy>Admin</cp:lastModifiedBy>
  <cp:revision>21</cp:revision>
  <cp:lastPrinted>2012-11-21T06:40:00Z</cp:lastPrinted>
  <dcterms:created xsi:type="dcterms:W3CDTF">2012-11-21T06:05:00Z</dcterms:created>
  <dcterms:modified xsi:type="dcterms:W3CDTF">2015-03-27T13:31:00Z</dcterms:modified>
</cp:coreProperties>
</file>